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0A6CDA71" w14:textId="77777777" w:rsidTr="00D74AE1">
        <w:trPr>
          <w:trHeight w:hRule="exact" w:val="2948"/>
        </w:trPr>
        <w:tc>
          <w:tcPr>
            <w:tcW w:w="11185" w:type="dxa"/>
            <w:vAlign w:val="center"/>
          </w:tcPr>
          <w:p w14:paraId="715CA683"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0D04D56E" w14:textId="77777777" w:rsidR="008972C3" w:rsidRDefault="008972C3" w:rsidP="003274DB"/>
    <w:p w14:paraId="0D7C8F2B" w14:textId="77777777" w:rsidR="00D74AE1" w:rsidRDefault="00D74AE1" w:rsidP="003274DB"/>
    <w:p w14:paraId="7E8D0C8E" w14:textId="77777777" w:rsidR="0093492E" w:rsidRDefault="0026038D" w:rsidP="0026038D">
      <w:pPr>
        <w:pStyle w:val="Documentnumber"/>
      </w:pPr>
      <w:r>
        <w:t>1</w:t>
      </w:r>
      <w:r w:rsidR="00914330" w:rsidRPr="00914330">
        <w:rPr>
          <w:highlight w:val="yellow"/>
        </w:rPr>
        <w:t>???</w:t>
      </w:r>
    </w:p>
    <w:p w14:paraId="04279CAD" w14:textId="77777777" w:rsidR="0026038D" w:rsidRDefault="0026038D" w:rsidP="003274DB"/>
    <w:p w14:paraId="7EB23A56" w14:textId="09404EB5" w:rsidR="00776004" w:rsidRPr="00900A9F" w:rsidRDefault="00900A9F" w:rsidP="006218E8">
      <w:pPr>
        <w:pStyle w:val="Documentname"/>
      </w:pPr>
      <w:r w:rsidRPr="00900A9F">
        <w:rPr>
          <w:bCs/>
        </w:rPr>
        <w:t>C</w:t>
      </w:r>
      <w:r w:rsidR="003D289F">
        <w:rPr>
          <w:bCs/>
        </w:rPr>
        <w:t>alculation</w:t>
      </w:r>
      <w:r w:rsidRPr="00900A9F">
        <w:rPr>
          <w:bCs/>
        </w:rPr>
        <w:t xml:space="preserve"> </w:t>
      </w:r>
      <w:r w:rsidR="003D289F">
        <w:rPr>
          <w:bCs/>
        </w:rPr>
        <w:t>of</w:t>
      </w:r>
      <w:r w:rsidRPr="00900A9F">
        <w:rPr>
          <w:bCs/>
        </w:rPr>
        <w:t xml:space="preserve"> DGNSS </w:t>
      </w:r>
      <w:r w:rsidR="003D289F">
        <w:rPr>
          <w:bCs/>
        </w:rPr>
        <w:t>antenna</w:t>
      </w:r>
      <w:r w:rsidRPr="00900A9F">
        <w:rPr>
          <w:bCs/>
        </w:rPr>
        <w:t xml:space="preserve"> </w:t>
      </w:r>
      <w:r w:rsidR="003D289F">
        <w:rPr>
          <w:bCs/>
        </w:rPr>
        <w:t>efficiency</w:t>
      </w:r>
    </w:p>
    <w:p w14:paraId="1674FCDE" w14:textId="77777777" w:rsidR="00CF49CC" w:rsidRDefault="00CF49CC" w:rsidP="00D74AE1"/>
    <w:p w14:paraId="21157B6F" w14:textId="77777777" w:rsidR="004E0BBB" w:rsidRDefault="004E0BBB" w:rsidP="00D74AE1"/>
    <w:p w14:paraId="502D204C" w14:textId="77777777" w:rsidR="004E0BBB" w:rsidRDefault="004E0BBB" w:rsidP="00D74AE1"/>
    <w:p w14:paraId="6E3CEEAE" w14:textId="77777777" w:rsidR="004E0BBB" w:rsidRDefault="004E0BBB" w:rsidP="00D74AE1"/>
    <w:p w14:paraId="329D78B5" w14:textId="77777777" w:rsidR="004E0BBB" w:rsidRDefault="004E0BBB" w:rsidP="00D74AE1"/>
    <w:p w14:paraId="5E2C7605" w14:textId="77777777" w:rsidR="004E0BBB" w:rsidRDefault="004E0BBB" w:rsidP="00D74AE1"/>
    <w:p w14:paraId="6AB8757B" w14:textId="77777777" w:rsidR="004E0BBB" w:rsidRDefault="004E0BBB" w:rsidP="00D74AE1"/>
    <w:p w14:paraId="417FDD74" w14:textId="77777777" w:rsidR="004E0BBB" w:rsidRDefault="004E0BBB" w:rsidP="00D74AE1"/>
    <w:p w14:paraId="615F88F3" w14:textId="77777777" w:rsidR="004E0BBB" w:rsidRDefault="004E0BBB" w:rsidP="00D74AE1"/>
    <w:p w14:paraId="2915BC01" w14:textId="77777777" w:rsidR="004E0BBB" w:rsidRDefault="004E0BBB" w:rsidP="00D74AE1"/>
    <w:p w14:paraId="41DA3127" w14:textId="77777777" w:rsidR="004E0BBB" w:rsidRDefault="004E0BBB" w:rsidP="00D74AE1"/>
    <w:p w14:paraId="6A9C873F" w14:textId="77777777" w:rsidR="004E0BBB" w:rsidRDefault="004E0BBB" w:rsidP="00D74AE1"/>
    <w:p w14:paraId="11FD732D" w14:textId="77777777" w:rsidR="004E0BBB" w:rsidRDefault="004E0BBB" w:rsidP="00D74AE1"/>
    <w:p w14:paraId="43383F6B" w14:textId="77777777" w:rsidR="004E0BBB" w:rsidRDefault="004E0BBB" w:rsidP="00D74AE1"/>
    <w:p w14:paraId="5FE5BCF1" w14:textId="77777777" w:rsidR="004E0BBB" w:rsidRDefault="004E0BBB" w:rsidP="00D74AE1"/>
    <w:p w14:paraId="0B8E57EC" w14:textId="77777777" w:rsidR="004E0BBB" w:rsidRDefault="004E0BBB" w:rsidP="00D74AE1"/>
    <w:p w14:paraId="6ECFC190" w14:textId="77777777" w:rsidR="004E0BBB" w:rsidRDefault="004E0BBB" w:rsidP="00D74AE1"/>
    <w:p w14:paraId="3341A06F" w14:textId="77777777" w:rsidR="00734BC6" w:rsidRDefault="00734BC6" w:rsidP="00D74AE1"/>
    <w:p w14:paraId="77B4842F" w14:textId="77777777" w:rsidR="004E0BBB" w:rsidRDefault="004E0BBB" w:rsidP="00D74AE1"/>
    <w:p w14:paraId="633FF250" w14:textId="77777777" w:rsidR="004E0BBB" w:rsidRDefault="004E0BBB" w:rsidP="00D74AE1"/>
    <w:p w14:paraId="273FCEFD" w14:textId="77777777" w:rsidR="004E0BBB" w:rsidRDefault="004E0BBB" w:rsidP="00D74AE1"/>
    <w:p w14:paraId="55F49747" w14:textId="77777777" w:rsidR="004E0BBB" w:rsidRDefault="004E0BBB" w:rsidP="00D74AE1"/>
    <w:p w14:paraId="235C50B1" w14:textId="77777777" w:rsidR="004E0BBB" w:rsidRDefault="004E0BBB" w:rsidP="00D74AE1"/>
    <w:p w14:paraId="27905E3C" w14:textId="77777777" w:rsidR="00384075" w:rsidRDefault="00384075" w:rsidP="00D74AE1"/>
    <w:p w14:paraId="687BE5A8" w14:textId="77777777" w:rsidR="004E0BBB" w:rsidRDefault="004E0BBB" w:rsidP="004E0BBB">
      <w:pPr>
        <w:pStyle w:val="Editionnumber"/>
      </w:pPr>
      <w:r>
        <w:t>Edition 1.0</w:t>
      </w:r>
    </w:p>
    <w:p w14:paraId="74265145" w14:textId="77777777" w:rsidR="004E0BBB" w:rsidRDefault="00600C2B" w:rsidP="004E0BBB">
      <w:pPr>
        <w:pStyle w:val="Documentdate"/>
      </w:pPr>
      <w:r>
        <w:lastRenderedPageBreak/>
        <w:t>Document date</w:t>
      </w:r>
    </w:p>
    <w:p w14:paraId="7D08ABD7" w14:textId="77777777" w:rsidR="00BC27F6" w:rsidRDefault="00BC27F6" w:rsidP="00D74AE1">
      <w:pPr>
        <w:sectPr w:rsidR="00BC27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50B546F9"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523648F4" w14:textId="77777777" w:rsidTr="005E4659">
        <w:tc>
          <w:tcPr>
            <w:tcW w:w="1908" w:type="dxa"/>
          </w:tcPr>
          <w:p w14:paraId="55709FA3" w14:textId="77777777" w:rsidR="00914E26" w:rsidRPr="00460028" w:rsidRDefault="00914E26" w:rsidP="00414698">
            <w:pPr>
              <w:pStyle w:val="Tableheading"/>
            </w:pPr>
            <w:r w:rsidRPr="00460028">
              <w:t>Date</w:t>
            </w:r>
          </w:p>
        </w:tc>
        <w:tc>
          <w:tcPr>
            <w:tcW w:w="3576" w:type="dxa"/>
          </w:tcPr>
          <w:p w14:paraId="5CA9209B" w14:textId="77777777" w:rsidR="00914E26" w:rsidRPr="00460028" w:rsidRDefault="00914E26" w:rsidP="00414698">
            <w:pPr>
              <w:pStyle w:val="Tableheading"/>
            </w:pPr>
            <w:r w:rsidRPr="00460028">
              <w:t>Page / Section Revised</w:t>
            </w:r>
          </w:p>
        </w:tc>
        <w:tc>
          <w:tcPr>
            <w:tcW w:w="5001" w:type="dxa"/>
          </w:tcPr>
          <w:p w14:paraId="5F54C5D4" w14:textId="77777777" w:rsidR="00914E26" w:rsidRPr="00460028" w:rsidRDefault="00914E26" w:rsidP="00414698">
            <w:pPr>
              <w:pStyle w:val="Tableheading"/>
            </w:pPr>
            <w:r w:rsidRPr="00460028">
              <w:t>Requirement for Revision</w:t>
            </w:r>
          </w:p>
        </w:tc>
      </w:tr>
      <w:tr w:rsidR="005E4659" w:rsidRPr="00460028" w14:paraId="292C521B" w14:textId="77777777" w:rsidTr="005E4659">
        <w:trPr>
          <w:trHeight w:val="851"/>
        </w:trPr>
        <w:tc>
          <w:tcPr>
            <w:tcW w:w="1908" w:type="dxa"/>
            <w:vAlign w:val="center"/>
          </w:tcPr>
          <w:p w14:paraId="0799AAE9" w14:textId="77777777" w:rsidR="00914E26" w:rsidRPr="00C27E08" w:rsidRDefault="00914E26" w:rsidP="00914E26">
            <w:pPr>
              <w:pStyle w:val="Tabletext"/>
            </w:pPr>
          </w:p>
        </w:tc>
        <w:tc>
          <w:tcPr>
            <w:tcW w:w="3576" w:type="dxa"/>
            <w:vAlign w:val="center"/>
          </w:tcPr>
          <w:p w14:paraId="2D3E6032" w14:textId="77777777" w:rsidR="00914E26" w:rsidRPr="00C27E08" w:rsidRDefault="00914E26" w:rsidP="00914E26">
            <w:pPr>
              <w:pStyle w:val="Tabletext"/>
            </w:pPr>
          </w:p>
        </w:tc>
        <w:tc>
          <w:tcPr>
            <w:tcW w:w="5001" w:type="dxa"/>
            <w:vAlign w:val="center"/>
          </w:tcPr>
          <w:p w14:paraId="4CFD36CE" w14:textId="77777777" w:rsidR="00914E26" w:rsidRPr="00460028" w:rsidRDefault="00914E26" w:rsidP="00914E26">
            <w:pPr>
              <w:pStyle w:val="Tabletext"/>
            </w:pPr>
          </w:p>
        </w:tc>
      </w:tr>
      <w:tr w:rsidR="005E4659" w:rsidRPr="00460028" w14:paraId="64335B6D" w14:textId="77777777" w:rsidTr="005E4659">
        <w:trPr>
          <w:trHeight w:val="851"/>
        </w:trPr>
        <w:tc>
          <w:tcPr>
            <w:tcW w:w="1908" w:type="dxa"/>
            <w:vAlign w:val="center"/>
          </w:tcPr>
          <w:p w14:paraId="2456A469" w14:textId="77777777" w:rsidR="00914E26" w:rsidRPr="00460028" w:rsidRDefault="00914E26" w:rsidP="00914E26">
            <w:pPr>
              <w:pStyle w:val="Tabletext"/>
            </w:pPr>
          </w:p>
        </w:tc>
        <w:tc>
          <w:tcPr>
            <w:tcW w:w="3576" w:type="dxa"/>
            <w:vAlign w:val="center"/>
          </w:tcPr>
          <w:p w14:paraId="2AEE1861" w14:textId="77777777" w:rsidR="00914E26" w:rsidRPr="00460028" w:rsidRDefault="00914E26" w:rsidP="00914E26">
            <w:pPr>
              <w:pStyle w:val="Tabletext"/>
            </w:pPr>
          </w:p>
        </w:tc>
        <w:tc>
          <w:tcPr>
            <w:tcW w:w="5001" w:type="dxa"/>
            <w:vAlign w:val="center"/>
          </w:tcPr>
          <w:p w14:paraId="0B29F89D" w14:textId="77777777" w:rsidR="00914E26" w:rsidRPr="00460028" w:rsidRDefault="00914E26" w:rsidP="00914E26">
            <w:pPr>
              <w:pStyle w:val="Tabletext"/>
            </w:pPr>
          </w:p>
        </w:tc>
      </w:tr>
      <w:tr w:rsidR="005E4659" w:rsidRPr="00460028" w14:paraId="03117D90" w14:textId="77777777" w:rsidTr="005E4659">
        <w:trPr>
          <w:trHeight w:val="851"/>
        </w:trPr>
        <w:tc>
          <w:tcPr>
            <w:tcW w:w="1908" w:type="dxa"/>
            <w:vAlign w:val="center"/>
          </w:tcPr>
          <w:p w14:paraId="21474DE0" w14:textId="77777777" w:rsidR="00914E26" w:rsidRPr="00460028" w:rsidRDefault="00914E26" w:rsidP="00914E26">
            <w:pPr>
              <w:pStyle w:val="Tabletext"/>
            </w:pPr>
          </w:p>
        </w:tc>
        <w:tc>
          <w:tcPr>
            <w:tcW w:w="3576" w:type="dxa"/>
            <w:vAlign w:val="center"/>
          </w:tcPr>
          <w:p w14:paraId="478345B8" w14:textId="77777777" w:rsidR="00914E26" w:rsidRPr="00460028" w:rsidRDefault="00914E26" w:rsidP="00914E26">
            <w:pPr>
              <w:pStyle w:val="Tabletext"/>
            </w:pPr>
          </w:p>
        </w:tc>
        <w:tc>
          <w:tcPr>
            <w:tcW w:w="5001" w:type="dxa"/>
            <w:vAlign w:val="center"/>
          </w:tcPr>
          <w:p w14:paraId="1216784B" w14:textId="77777777" w:rsidR="00914E26" w:rsidRPr="00460028" w:rsidRDefault="00914E26" w:rsidP="00914E26">
            <w:pPr>
              <w:pStyle w:val="Tabletext"/>
            </w:pPr>
          </w:p>
        </w:tc>
      </w:tr>
      <w:tr w:rsidR="005E4659" w:rsidRPr="00460028" w14:paraId="231C7B0D" w14:textId="77777777" w:rsidTr="005E4659">
        <w:trPr>
          <w:trHeight w:val="851"/>
        </w:trPr>
        <w:tc>
          <w:tcPr>
            <w:tcW w:w="1908" w:type="dxa"/>
            <w:vAlign w:val="center"/>
          </w:tcPr>
          <w:p w14:paraId="510AA626" w14:textId="77777777" w:rsidR="00914E26" w:rsidRPr="00460028" w:rsidRDefault="00914E26" w:rsidP="00914E26">
            <w:pPr>
              <w:pStyle w:val="Tabletext"/>
            </w:pPr>
          </w:p>
        </w:tc>
        <w:tc>
          <w:tcPr>
            <w:tcW w:w="3576" w:type="dxa"/>
            <w:vAlign w:val="center"/>
          </w:tcPr>
          <w:p w14:paraId="2094D96C" w14:textId="77777777" w:rsidR="00914E26" w:rsidRPr="00460028" w:rsidRDefault="00914E26" w:rsidP="00914E26">
            <w:pPr>
              <w:pStyle w:val="Tabletext"/>
            </w:pPr>
          </w:p>
        </w:tc>
        <w:tc>
          <w:tcPr>
            <w:tcW w:w="5001" w:type="dxa"/>
            <w:vAlign w:val="center"/>
          </w:tcPr>
          <w:p w14:paraId="0965D802" w14:textId="77777777" w:rsidR="00914E26" w:rsidRPr="00460028" w:rsidRDefault="00914E26" w:rsidP="00914E26">
            <w:pPr>
              <w:pStyle w:val="Tabletext"/>
            </w:pPr>
          </w:p>
        </w:tc>
      </w:tr>
      <w:tr w:rsidR="005E4659" w:rsidRPr="00460028" w14:paraId="3B4F5553" w14:textId="77777777" w:rsidTr="005E4659">
        <w:trPr>
          <w:trHeight w:val="851"/>
        </w:trPr>
        <w:tc>
          <w:tcPr>
            <w:tcW w:w="1908" w:type="dxa"/>
            <w:vAlign w:val="center"/>
          </w:tcPr>
          <w:p w14:paraId="16A96FA7" w14:textId="77777777" w:rsidR="00914E26" w:rsidRPr="00460028" w:rsidRDefault="00914E26" w:rsidP="00914E26">
            <w:pPr>
              <w:pStyle w:val="Tabletext"/>
            </w:pPr>
          </w:p>
        </w:tc>
        <w:tc>
          <w:tcPr>
            <w:tcW w:w="3576" w:type="dxa"/>
            <w:vAlign w:val="center"/>
          </w:tcPr>
          <w:p w14:paraId="7D2D098B" w14:textId="77777777" w:rsidR="00914E26" w:rsidRPr="00460028" w:rsidRDefault="00914E26" w:rsidP="00914E26">
            <w:pPr>
              <w:pStyle w:val="Tabletext"/>
            </w:pPr>
          </w:p>
        </w:tc>
        <w:tc>
          <w:tcPr>
            <w:tcW w:w="5001" w:type="dxa"/>
            <w:vAlign w:val="center"/>
          </w:tcPr>
          <w:p w14:paraId="43D41C52" w14:textId="77777777" w:rsidR="00914E26" w:rsidRPr="00460028" w:rsidRDefault="00914E26" w:rsidP="00914E26">
            <w:pPr>
              <w:pStyle w:val="Tabletext"/>
            </w:pPr>
          </w:p>
        </w:tc>
      </w:tr>
      <w:tr w:rsidR="005E4659" w:rsidRPr="00460028" w14:paraId="4980E80E" w14:textId="77777777" w:rsidTr="005E4659">
        <w:trPr>
          <w:trHeight w:val="851"/>
        </w:trPr>
        <w:tc>
          <w:tcPr>
            <w:tcW w:w="1908" w:type="dxa"/>
            <w:vAlign w:val="center"/>
          </w:tcPr>
          <w:p w14:paraId="6D891B54" w14:textId="77777777" w:rsidR="00914E26" w:rsidRPr="00460028" w:rsidRDefault="00914E26" w:rsidP="00914E26">
            <w:pPr>
              <w:pStyle w:val="Tabletext"/>
            </w:pPr>
          </w:p>
        </w:tc>
        <w:tc>
          <w:tcPr>
            <w:tcW w:w="3576" w:type="dxa"/>
            <w:vAlign w:val="center"/>
          </w:tcPr>
          <w:p w14:paraId="3FEA5EFA" w14:textId="77777777" w:rsidR="00914E26" w:rsidRPr="00460028" w:rsidRDefault="00914E26" w:rsidP="00914E26">
            <w:pPr>
              <w:pStyle w:val="Tabletext"/>
            </w:pPr>
          </w:p>
        </w:tc>
        <w:tc>
          <w:tcPr>
            <w:tcW w:w="5001" w:type="dxa"/>
            <w:vAlign w:val="center"/>
          </w:tcPr>
          <w:p w14:paraId="1D4A613B" w14:textId="77777777" w:rsidR="00914E26" w:rsidRPr="00460028" w:rsidRDefault="00914E26" w:rsidP="00914E26">
            <w:pPr>
              <w:pStyle w:val="Tabletext"/>
            </w:pPr>
          </w:p>
        </w:tc>
      </w:tr>
      <w:tr w:rsidR="005E4659" w:rsidRPr="00460028" w14:paraId="5814EBF6" w14:textId="77777777" w:rsidTr="005E4659">
        <w:trPr>
          <w:trHeight w:val="851"/>
        </w:trPr>
        <w:tc>
          <w:tcPr>
            <w:tcW w:w="1908" w:type="dxa"/>
            <w:vAlign w:val="center"/>
          </w:tcPr>
          <w:p w14:paraId="71532FD5" w14:textId="77777777" w:rsidR="00914E26" w:rsidRPr="00460028" w:rsidRDefault="00914E26" w:rsidP="00914E26">
            <w:pPr>
              <w:pStyle w:val="Tabletext"/>
            </w:pPr>
          </w:p>
        </w:tc>
        <w:tc>
          <w:tcPr>
            <w:tcW w:w="3576" w:type="dxa"/>
            <w:vAlign w:val="center"/>
          </w:tcPr>
          <w:p w14:paraId="1F5EFAE9" w14:textId="77777777" w:rsidR="00914E26" w:rsidRPr="00460028" w:rsidRDefault="00914E26" w:rsidP="00914E26">
            <w:pPr>
              <w:pStyle w:val="Tabletext"/>
            </w:pPr>
          </w:p>
        </w:tc>
        <w:tc>
          <w:tcPr>
            <w:tcW w:w="5001" w:type="dxa"/>
            <w:vAlign w:val="center"/>
          </w:tcPr>
          <w:p w14:paraId="19CC924A" w14:textId="77777777" w:rsidR="00914E26" w:rsidRPr="00460028" w:rsidRDefault="00914E26" w:rsidP="00914E26">
            <w:pPr>
              <w:pStyle w:val="Tabletext"/>
            </w:pPr>
          </w:p>
        </w:tc>
      </w:tr>
    </w:tbl>
    <w:p w14:paraId="35AD165B" w14:textId="77777777" w:rsidR="00914E26" w:rsidRDefault="00914E26" w:rsidP="00D74AE1"/>
    <w:p w14:paraId="4C3F80AB" w14:textId="77777777" w:rsidR="005E4659" w:rsidRDefault="005E4659" w:rsidP="00914E26">
      <w:pPr>
        <w:spacing w:after="200" w:line="276" w:lineRule="auto"/>
        <w:sectPr w:rsidR="005E4659"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5B7B080F" w14:textId="77777777" w:rsidR="00B24D3C"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B24D3C">
        <w:t>1</w:t>
      </w:r>
      <w:r w:rsidR="00B24D3C">
        <w:rPr>
          <w:rFonts w:eastAsiaTheme="minorEastAsia"/>
          <w:b w:val="0"/>
          <w:color w:val="auto"/>
          <w:lang w:eastAsia="en-GB"/>
        </w:rPr>
        <w:tab/>
      </w:r>
      <w:r w:rsidR="00B24D3C">
        <w:t>INTRODUCTION</w:t>
      </w:r>
      <w:r w:rsidR="00B24D3C">
        <w:tab/>
      </w:r>
      <w:r w:rsidR="00B24D3C">
        <w:fldChar w:fldCharType="begin"/>
      </w:r>
      <w:r w:rsidR="00B24D3C">
        <w:instrText xml:space="preserve"> PAGEREF _Toc477418774 \h </w:instrText>
      </w:r>
      <w:r w:rsidR="00B24D3C">
        <w:fldChar w:fldCharType="separate"/>
      </w:r>
      <w:r w:rsidR="00B24D3C">
        <w:t>5</w:t>
      </w:r>
      <w:r w:rsidR="00B24D3C">
        <w:fldChar w:fldCharType="end"/>
      </w:r>
    </w:p>
    <w:p w14:paraId="19F10962" w14:textId="77777777" w:rsidR="00B24D3C" w:rsidRDefault="00B24D3C">
      <w:pPr>
        <w:pStyle w:val="TOC1"/>
        <w:rPr>
          <w:rFonts w:eastAsiaTheme="minorEastAsia"/>
          <w:b w:val="0"/>
          <w:color w:val="auto"/>
          <w:lang w:eastAsia="en-GB"/>
        </w:rPr>
      </w:pPr>
      <w:r w:rsidRPr="00A968A1">
        <w:t>2</w:t>
      </w:r>
      <w:r>
        <w:rPr>
          <w:rFonts w:eastAsiaTheme="minorEastAsia"/>
          <w:b w:val="0"/>
          <w:color w:val="auto"/>
          <w:lang w:eastAsia="en-GB"/>
        </w:rPr>
        <w:tab/>
      </w:r>
      <w:r w:rsidRPr="00A968A1">
        <w:t>REGULATORY AND TECHNICAL BACKGROUND</w:t>
      </w:r>
      <w:r>
        <w:tab/>
      </w:r>
      <w:r>
        <w:fldChar w:fldCharType="begin"/>
      </w:r>
      <w:r>
        <w:instrText xml:space="preserve"> PAGEREF _Toc477418775 \h </w:instrText>
      </w:r>
      <w:r>
        <w:fldChar w:fldCharType="separate"/>
      </w:r>
      <w:r>
        <w:t>5</w:t>
      </w:r>
      <w:r>
        <w:fldChar w:fldCharType="end"/>
      </w:r>
    </w:p>
    <w:p w14:paraId="4F01B796" w14:textId="77777777" w:rsidR="00B24D3C" w:rsidRDefault="00B24D3C">
      <w:pPr>
        <w:pStyle w:val="TOC2"/>
        <w:rPr>
          <w:rFonts w:eastAsiaTheme="minorEastAsia"/>
          <w:color w:val="auto"/>
          <w:lang w:eastAsia="en-GB"/>
        </w:rPr>
      </w:pPr>
      <w:r>
        <w:t>2.1</w:t>
      </w:r>
      <w:r>
        <w:rPr>
          <w:rFonts w:eastAsiaTheme="minorEastAsia"/>
          <w:color w:val="auto"/>
          <w:lang w:eastAsia="en-GB"/>
        </w:rPr>
        <w:tab/>
      </w:r>
      <w:r>
        <w:t>Signal propagation</w:t>
      </w:r>
      <w:r>
        <w:tab/>
      </w:r>
      <w:r>
        <w:fldChar w:fldCharType="begin"/>
      </w:r>
      <w:r>
        <w:instrText xml:space="preserve"> PAGEREF _Toc477418776 \h </w:instrText>
      </w:r>
      <w:r>
        <w:fldChar w:fldCharType="separate"/>
      </w:r>
      <w:r>
        <w:t>5</w:t>
      </w:r>
      <w:r>
        <w:fldChar w:fldCharType="end"/>
      </w:r>
    </w:p>
    <w:p w14:paraId="0FECDE2C" w14:textId="77777777" w:rsidR="00B24D3C" w:rsidRDefault="00B24D3C">
      <w:pPr>
        <w:pStyle w:val="TOC3"/>
        <w:tabs>
          <w:tab w:val="left" w:pos="1134"/>
          <w:tab w:val="right" w:leader="dot" w:pos="10195"/>
        </w:tabs>
        <w:rPr>
          <w:rFonts w:eastAsiaTheme="minorEastAsia"/>
          <w:noProof/>
          <w:sz w:val="22"/>
          <w:lang w:eastAsia="en-GB"/>
        </w:rPr>
      </w:pPr>
      <w:r>
        <w:rPr>
          <w:noProof/>
        </w:rPr>
        <w:t>2.1.1</w:t>
      </w:r>
      <w:r>
        <w:rPr>
          <w:rFonts w:eastAsiaTheme="minorEastAsia"/>
          <w:noProof/>
          <w:sz w:val="22"/>
          <w:lang w:eastAsia="en-GB"/>
        </w:rPr>
        <w:tab/>
      </w:r>
      <w:r>
        <w:rPr>
          <w:noProof/>
        </w:rPr>
        <w:t>Example 1</w:t>
      </w:r>
      <w:r>
        <w:rPr>
          <w:noProof/>
        </w:rPr>
        <w:tab/>
      </w:r>
      <w:r>
        <w:rPr>
          <w:noProof/>
        </w:rPr>
        <w:fldChar w:fldCharType="begin"/>
      </w:r>
      <w:r>
        <w:rPr>
          <w:noProof/>
        </w:rPr>
        <w:instrText xml:space="preserve"> PAGEREF _Toc477418777 \h </w:instrText>
      </w:r>
      <w:r>
        <w:rPr>
          <w:noProof/>
        </w:rPr>
      </w:r>
      <w:r>
        <w:rPr>
          <w:noProof/>
        </w:rPr>
        <w:fldChar w:fldCharType="separate"/>
      </w:r>
      <w:r>
        <w:rPr>
          <w:noProof/>
        </w:rPr>
        <w:t>6</w:t>
      </w:r>
      <w:r>
        <w:rPr>
          <w:noProof/>
        </w:rPr>
        <w:fldChar w:fldCharType="end"/>
      </w:r>
    </w:p>
    <w:p w14:paraId="0D13E7F3" w14:textId="77777777" w:rsidR="00B24D3C" w:rsidRDefault="00B24D3C">
      <w:pPr>
        <w:pStyle w:val="TOC3"/>
        <w:tabs>
          <w:tab w:val="left" w:pos="1134"/>
          <w:tab w:val="right" w:leader="dot" w:pos="10195"/>
        </w:tabs>
        <w:rPr>
          <w:rFonts w:eastAsiaTheme="minorEastAsia"/>
          <w:noProof/>
          <w:sz w:val="22"/>
          <w:lang w:eastAsia="en-GB"/>
        </w:rPr>
      </w:pPr>
      <w:r>
        <w:rPr>
          <w:noProof/>
        </w:rPr>
        <w:t>2.1.2</w:t>
      </w:r>
      <w:r>
        <w:rPr>
          <w:rFonts w:eastAsiaTheme="minorEastAsia"/>
          <w:noProof/>
          <w:sz w:val="22"/>
          <w:lang w:eastAsia="en-GB"/>
        </w:rPr>
        <w:tab/>
      </w:r>
      <w:r>
        <w:rPr>
          <w:noProof/>
        </w:rPr>
        <w:t>Example 2</w:t>
      </w:r>
      <w:r>
        <w:rPr>
          <w:noProof/>
        </w:rPr>
        <w:tab/>
      </w:r>
      <w:r>
        <w:rPr>
          <w:noProof/>
        </w:rPr>
        <w:fldChar w:fldCharType="begin"/>
      </w:r>
      <w:r>
        <w:rPr>
          <w:noProof/>
        </w:rPr>
        <w:instrText xml:space="preserve"> PAGEREF _Toc477418778 \h </w:instrText>
      </w:r>
      <w:r>
        <w:rPr>
          <w:noProof/>
        </w:rPr>
      </w:r>
      <w:r>
        <w:rPr>
          <w:noProof/>
        </w:rPr>
        <w:fldChar w:fldCharType="separate"/>
      </w:r>
      <w:r>
        <w:rPr>
          <w:noProof/>
        </w:rPr>
        <w:t>6</w:t>
      </w:r>
      <w:r>
        <w:rPr>
          <w:noProof/>
        </w:rPr>
        <w:fldChar w:fldCharType="end"/>
      </w:r>
    </w:p>
    <w:p w14:paraId="4FB5FDF6" w14:textId="77777777" w:rsidR="00B24D3C" w:rsidRDefault="00B24D3C">
      <w:pPr>
        <w:pStyle w:val="TOC2"/>
        <w:rPr>
          <w:rFonts w:eastAsiaTheme="minorEastAsia"/>
          <w:color w:val="auto"/>
          <w:lang w:eastAsia="en-GB"/>
        </w:rPr>
      </w:pPr>
      <w:r>
        <w:t>2.2</w:t>
      </w:r>
      <w:r>
        <w:rPr>
          <w:rFonts w:eastAsiaTheme="minorEastAsia"/>
          <w:color w:val="auto"/>
          <w:lang w:eastAsia="en-GB"/>
        </w:rPr>
        <w:tab/>
      </w:r>
      <w:r>
        <w:t>Impact on efficiency and antenna design</w:t>
      </w:r>
      <w:r>
        <w:tab/>
      </w:r>
      <w:r>
        <w:fldChar w:fldCharType="begin"/>
      </w:r>
      <w:r>
        <w:instrText xml:space="preserve"> PAGEREF _Toc477418779 \h </w:instrText>
      </w:r>
      <w:r>
        <w:fldChar w:fldCharType="separate"/>
      </w:r>
      <w:r>
        <w:t>7</w:t>
      </w:r>
      <w:r>
        <w:fldChar w:fldCharType="end"/>
      </w:r>
    </w:p>
    <w:p w14:paraId="13DCB869" w14:textId="77777777" w:rsidR="00B24D3C" w:rsidRDefault="00B24D3C">
      <w:pPr>
        <w:pStyle w:val="TOC3"/>
        <w:tabs>
          <w:tab w:val="left" w:pos="1134"/>
          <w:tab w:val="right" w:leader="dot" w:pos="10195"/>
        </w:tabs>
        <w:rPr>
          <w:rFonts w:eastAsiaTheme="minorEastAsia"/>
          <w:noProof/>
          <w:sz w:val="22"/>
          <w:lang w:eastAsia="en-GB"/>
        </w:rPr>
      </w:pPr>
      <w:r>
        <w:rPr>
          <w:noProof/>
        </w:rPr>
        <w:t>2.2.1</w:t>
      </w:r>
      <w:r>
        <w:rPr>
          <w:rFonts w:eastAsiaTheme="minorEastAsia"/>
          <w:noProof/>
          <w:sz w:val="22"/>
          <w:lang w:eastAsia="en-GB"/>
        </w:rPr>
        <w:tab/>
      </w:r>
      <w:r>
        <w:rPr>
          <w:noProof/>
        </w:rPr>
        <w:t>Efficiency</w:t>
      </w:r>
      <w:r>
        <w:rPr>
          <w:noProof/>
        </w:rPr>
        <w:tab/>
      </w:r>
      <w:r>
        <w:rPr>
          <w:noProof/>
        </w:rPr>
        <w:fldChar w:fldCharType="begin"/>
      </w:r>
      <w:r>
        <w:rPr>
          <w:noProof/>
        </w:rPr>
        <w:instrText xml:space="preserve"> PAGEREF _Toc477418780 \h </w:instrText>
      </w:r>
      <w:r>
        <w:rPr>
          <w:noProof/>
        </w:rPr>
      </w:r>
      <w:r>
        <w:rPr>
          <w:noProof/>
        </w:rPr>
        <w:fldChar w:fldCharType="separate"/>
      </w:r>
      <w:r>
        <w:rPr>
          <w:noProof/>
        </w:rPr>
        <w:t>7</w:t>
      </w:r>
      <w:r>
        <w:rPr>
          <w:noProof/>
        </w:rPr>
        <w:fldChar w:fldCharType="end"/>
      </w:r>
    </w:p>
    <w:p w14:paraId="159B5928" w14:textId="6BC8B346" w:rsidR="00B24D3C" w:rsidRDefault="00B24D3C">
      <w:pPr>
        <w:pStyle w:val="TOC3"/>
        <w:tabs>
          <w:tab w:val="left" w:pos="1134"/>
          <w:tab w:val="right" w:leader="dot" w:pos="10195"/>
        </w:tabs>
        <w:rPr>
          <w:rFonts w:eastAsiaTheme="minorEastAsia"/>
          <w:noProof/>
          <w:sz w:val="22"/>
          <w:lang w:eastAsia="en-GB"/>
        </w:rPr>
      </w:pPr>
      <w:r>
        <w:rPr>
          <w:noProof/>
        </w:rPr>
        <w:t>2.2.2</w:t>
      </w:r>
      <w:r>
        <w:rPr>
          <w:rFonts w:eastAsiaTheme="minorEastAsia"/>
          <w:noProof/>
          <w:sz w:val="22"/>
          <w:lang w:eastAsia="en-GB"/>
        </w:rPr>
        <w:tab/>
      </w:r>
      <w:r w:rsidR="00900E43">
        <w:rPr>
          <w:noProof/>
        </w:rPr>
        <w:t>E</w:t>
      </w:r>
      <w:r>
        <w:rPr>
          <w:noProof/>
        </w:rPr>
        <w:t>ffective height</w:t>
      </w:r>
      <w:r>
        <w:rPr>
          <w:noProof/>
        </w:rPr>
        <w:tab/>
      </w:r>
      <w:r>
        <w:rPr>
          <w:noProof/>
        </w:rPr>
        <w:fldChar w:fldCharType="begin"/>
      </w:r>
      <w:r>
        <w:rPr>
          <w:noProof/>
        </w:rPr>
        <w:instrText xml:space="preserve"> PAGEREF _Toc477418781 \h </w:instrText>
      </w:r>
      <w:r>
        <w:rPr>
          <w:noProof/>
        </w:rPr>
      </w:r>
      <w:r>
        <w:rPr>
          <w:noProof/>
        </w:rPr>
        <w:fldChar w:fldCharType="separate"/>
      </w:r>
      <w:r>
        <w:rPr>
          <w:noProof/>
        </w:rPr>
        <w:t>7</w:t>
      </w:r>
      <w:r>
        <w:rPr>
          <w:noProof/>
        </w:rPr>
        <w:fldChar w:fldCharType="end"/>
      </w:r>
    </w:p>
    <w:p w14:paraId="03B8122D" w14:textId="77777777" w:rsidR="00B24D3C" w:rsidRDefault="00B24D3C">
      <w:pPr>
        <w:pStyle w:val="TOC3"/>
        <w:tabs>
          <w:tab w:val="left" w:pos="1134"/>
          <w:tab w:val="right" w:leader="dot" w:pos="10195"/>
        </w:tabs>
        <w:rPr>
          <w:rFonts w:eastAsiaTheme="minorEastAsia"/>
          <w:noProof/>
          <w:sz w:val="22"/>
          <w:lang w:eastAsia="en-GB"/>
        </w:rPr>
      </w:pPr>
      <w:r>
        <w:rPr>
          <w:noProof/>
        </w:rPr>
        <w:t>2.2.3</w:t>
      </w:r>
      <w:r>
        <w:rPr>
          <w:rFonts w:eastAsiaTheme="minorEastAsia"/>
          <w:noProof/>
          <w:sz w:val="22"/>
          <w:lang w:eastAsia="en-GB"/>
        </w:rPr>
        <w:tab/>
      </w:r>
      <w:r>
        <w:rPr>
          <w:noProof/>
        </w:rPr>
        <w:t>Radiation Resistance</w:t>
      </w:r>
      <w:r>
        <w:rPr>
          <w:noProof/>
        </w:rPr>
        <w:tab/>
      </w:r>
      <w:r>
        <w:rPr>
          <w:noProof/>
        </w:rPr>
        <w:fldChar w:fldCharType="begin"/>
      </w:r>
      <w:r>
        <w:rPr>
          <w:noProof/>
        </w:rPr>
        <w:instrText xml:space="preserve"> PAGEREF _Toc477418782 \h </w:instrText>
      </w:r>
      <w:r>
        <w:rPr>
          <w:noProof/>
        </w:rPr>
      </w:r>
      <w:r>
        <w:rPr>
          <w:noProof/>
        </w:rPr>
        <w:fldChar w:fldCharType="separate"/>
      </w:r>
      <w:r>
        <w:rPr>
          <w:noProof/>
        </w:rPr>
        <w:t>8</w:t>
      </w:r>
      <w:r>
        <w:rPr>
          <w:noProof/>
        </w:rPr>
        <w:fldChar w:fldCharType="end"/>
      </w:r>
    </w:p>
    <w:p w14:paraId="479DF621" w14:textId="77777777" w:rsidR="00B24D3C" w:rsidRDefault="00B24D3C">
      <w:pPr>
        <w:pStyle w:val="TOC1"/>
        <w:rPr>
          <w:rFonts w:eastAsiaTheme="minorEastAsia"/>
          <w:b w:val="0"/>
          <w:color w:val="auto"/>
          <w:lang w:eastAsia="en-GB"/>
        </w:rPr>
      </w:pPr>
      <w:r>
        <w:t>3</w:t>
      </w:r>
      <w:r>
        <w:rPr>
          <w:rFonts w:eastAsiaTheme="minorEastAsia"/>
          <w:b w:val="0"/>
          <w:color w:val="auto"/>
          <w:lang w:eastAsia="en-GB"/>
        </w:rPr>
        <w:tab/>
      </w:r>
      <w:r w:rsidRPr="00A968A1">
        <w:t>MEASUREMENT OF SIGNAL STRENGTH</w:t>
      </w:r>
      <w:r>
        <w:tab/>
      </w:r>
      <w:r>
        <w:fldChar w:fldCharType="begin"/>
      </w:r>
      <w:r>
        <w:instrText xml:space="preserve"> PAGEREF _Toc477418783 \h </w:instrText>
      </w:r>
      <w:r>
        <w:fldChar w:fldCharType="separate"/>
      </w:r>
      <w:r>
        <w:t>9</w:t>
      </w:r>
      <w:r>
        <w:fldChar w:fldCharType="end"/>
      </w:r>
    </w:p>
    <w:p w14:paraId="11F82928" w14:textId="77777777" w:rsidR="00B24D3C" w:rsidRDefault="00B24D3C">
      <w:pPr>
        <w:pStyle w:val="TOC1"/>
        <w:rPr>
          <w:rFonts w:eastAsiaTheme="minorEastAsia"/>
          <w:b w:val="0"/>
          <w:color w:val="auto"/>
          <w:lang w:eastAsia="en-GB"/>
        </w:rPr>
      </w:pPr>
      <w:r>
        <w:t>4</w:t>
      </w:r>
      <w:r>
        <w:rPr>
          <w:rFonts w:eastAsiaTheme="minorEastAsia"/>
          <w:b w:val="0"/>
          <w:color w:val="auto"/>
          <w:lang w:eastAsia="en-GB"/>
        </w:rPr>
        <w:tab/>
      </w:r>
      <w:r w:rsidRPr="00A968A1">
        <w:t>CALCULATION OF OTHER SYSTEM PARAMETERS</w:t>
      </w:r>
      <w:r>
        <w:tab/>
      </w:r>
      <w:r>
        <w:fldChar w:fldCharType="begin"/>
      </w:r>
      <w:r>
        <w:instrText xml:space="preserve"> PAGEREF _Toc477418784 \h </w:instrText>
      </w:r>
      <w:r>
        <w:fldChar w:fldCharType="separate"/>
      </w:r>
      <w:r>
        <w:t>10</w:t>
      </w:r>
      <w:r>
        <w:fldChar w:fldCharType="end"/>
      </w:r>
    </w:p>
    <w:p w14:paraId="784F9CD9" w14:textId="77777777" w:rsidR="00B24D3C" w:rsidRDefault="00B24D3C">
      <w:pPr>
        <w:pStyle w:val="TOC2"/>
        <w:rPr>
          <w:rFonts w:eastAsiaTheme="minorEastAsia"/>
          <w:color w:val="auto"/>
          <w:lang w:eastAsia="en-GB"/>
        </w:rPr>
      </w:pPr>
      <w:r>
        <w:t>4.1</w:t>
      </w:r>
      <w:r>
        <w:rPr>
          <w:rFonts w:eastAsiaTheme="minorEastAsia"/>
          <w:color w:val="auto"/>
          <w:lang w:eastAsia="en-GB"/>
        </w:rPr>
        <w:tab/>
      </w:r>
      <w:r>
        <w:t>Power Radiated</w:t>
      </w:r>
      <w:r>
        <w:tab/>
      </w:r>
      <w:r>
        <w:fldChar w:fldCharType="begin"/>
      </w:r>
      <w:r>
        <w:instrText xml:space="preserve"> PAGEREF _Toc477418785 \h </w:instrText>
      </w:r>
      <w:r>
        <w:fldChar w:fldCharType="separate"/>
      </w:r>
      <w:r>
        <w:t>10</w:t>
      </w:r>
      <w:r>
        <w:fldChar w:fldCharType="end"/>
      </w:r>
    </w:p>
    <w:p w14:paraId="21412F50" w14:textId="77777777" w:rsidR="00B24D3C" w:rsidRDefault="00B24D3C">
      <w:pPr>
        <w:pStyle w:val="TOC2"/>
        <w:rPr>
          <w:rFonts w:eastAsiaTheme="minorEastAsia"/>
          <w:color w:val="auto"/>
          <w:lang w:eastAsia="en-GB"/>
        </w:rPr>
      </w:pPr>
      <w:r>
        <w:t>4.2</w:t>
      </w:r>
      <w:r>
        <w:rPr>
          <w:rFonts w:eastAsiaTheme="minorEastAsia"/>
          <w:color w:val="auto"/>
          <w:lang w:eastAsia="en-GB"/>
        </w:rPr>
        <w:tab/>
      </w:r>
      <w:r>
        <w:t>Antenna effective height</w:t>
      </w:r>
      <w:r>
        <w:tab/>
      </w:r>
      <w:r>
        <w:fldChar w:fldCharType="begin"/>
      </w:r>
      <w:r>
        <w:instrText xml:space="preserve"> PAGEREF _Toc477418786 \h </w:instrText>
      </w:r>
      <w:r>
        <w:fldChar w:fldCharType="separate"/>
      </w:r>
      <w:r>
        <w:t>10</w:t>
      </w:r>
      <w:r>
        <w:fldChar w:fldCharType="end"/>
      </w:r>
    </w:p>
    <w:p w14:paraId="5CC0DAEA" w14:textId="77777777" w:rsidR="00B24D3C" w:rsidRDefault="00B24D3C">
      <w:pPr>
        <w:pStyle w:val="TOC2"/>
        <w:rPr>
          <w:rFonts w:eastAsiaTheme="minorEastAsia"/>
          <w:color w:val="auto"/>
          <w:lang w:eastAsia="en-GB"/>
        </w:rPr>
      </w:pPr>
      <w:r>
        <w:t>4.3</w:t>
      </w:r>
      <w:r>
        <w:rPr>
          <w:rFonts w:eastAsiaTheme="minorEastAsia"/>
          <w:color w:val="auto"/>
          <w:lang w:eastAsia="en-GB"/>
        </w:rPr>
        <w:tab/>
      </w:r>
      <w:r>
        <w:t>Total Resistance</w:t>
      </w:r>
      <w:r>
        <w:tab/>
      </w:r>
      <w:r>
        <w:fldChar w:fldCharType="begin"/>
      </w:r>
      <w:r>
        <w:instrText xml:space="preserve"> PAGEREF _Toc477418787 \h </w:instrText>
      </w:r>
      <w:r>
        <w:fldChar w:fldCharType="separate"/>
      </w:r>
      <w:r>
        <w:t>10</w:t>
      </w:r>
      <w:r>
        <w:fldChar w:fldCharType="end"/>
      </w:r>
    </w:p>
    <w:p w14:paraId="6D9B2E74" w14:textId="77777777" w:rsidR="00B24D3C" w:rsidRDefault="00B24D3C">
      <w:pPr>
        <w:pStyle w:val="TOC2"/>
        <w:rPr>
          <w:rFonts w:eastAsiaTheme="minorEastAsia"/>
          <w:color w:val="auto"/>
          <w:lang w:eastAsia="en-GB"/>
        </w:rPr>
      </w:pPr>
      <w:r>
        <w:t>4.4</w:t>
      </w:r>
      <w:r>
        <w:rPr>
          <w:rFonts w:eastAsiaTheme="minorEastAsia"/>
          <w:color w:val="auto"/>
          <w:lang w:eastAsia="en-GB"/>
        </w:rPr>
        <w:tab/>
      </w:r>
      <w:r>
        <w:t>Earth/Ground Resistance</w:t>
      </w:r>
      <w:r>
        <w:tab/>
      </w:r>
      <w:r>
        <w:fldChar w:fldCharType="begin"/>
      </w:r>
      <w:r>
        <w:instrText xml:space="preserve"> PAGEREF _Toc477418788 \h </w:instrText>
      </w:r>
      <w:r>
        <w:fldChar w:fldCharType="separate"/>
      </w:r>
      <w:r>
        <w:t>11</w:t>
      </w:r>
      <w:r>
        <w:fldChar w:fldCharType="end"/>
      </w:r>
    </w:p>
    <w:p w14:paraId="7552041C" w14:textId="77777777" w:rsidR="00B24D3C" w:rsidRDefault="00B24D3C">
      <w:pPr>
        <w:pStyle w:val="TOC2"/>
        <w:rPr>
          <w:rFonts w:eastAsiaTheme="minorEastAsia"/>
          <w:color w:val="auto"/>
          <w:lang w:eastAsia="en-GB"/>
        </w:rPr>
      </w:pPr>
      <w:r>
        <w:t>4.5</w:t>
      </w:r>
      <w:r>
        <w:rPr>
          <w:rFonts w:eastAsiaTheme="minorEastAsia"/>
          <w:color w:val="auto"/>
          <w:lang w:eastAsia="en-GB"/>
        </w:rPr>
        <w:tab/>
      </w:r>
      <w:r>
        <w:t>Antenna Capacitance</w:t>
      </w:r>
      <w:r>
        <w:tab/>
      </w:r>
      <w:r>
        <w:fldChar w:fldCharType="begin"/>
      </w:r>
      <w:r>
        <w:instrText xml:space="preserve"> PAGEREF _Toc477418789 \h </w:instrText>
      </w:r>
      <w:r>
        <w:fldChar w:fldCharType="separate"/>
      </w:r>
      <w:r>
        <w:t>11</w:t>
      </w:r>
      <w:r>
        <w:fldChar w:fldCharType="end"/>
      </w:r>
    </w:p>
    <w:p w14:paraId="66749CA2" w14:textId="77777777" w:rsidR="00B24D3C" w:rsidRDefault="00B24D3C">
      <w:pPr>
        <w:pStyle w:val="TOC2"/>
        <w:rPr>
          <w:rFonts w:eastAsiaTheme="minorEastAsia"/>
          <w:color w:val="auto"/>
          <w:lang w:eastAsia="en-GB"/>
        </w:rPr>
      </w:pPr>
      <w:r>
        <w:t>4.6</w:t>
      </w:r>
      <w:r>
        <w:rPr>
          <w:rFonts w:eastAsiaTheme="minorEastAsia"/>
          <w:color w:val="auto"/>
          <w:lang w:eastAsia="en-GB"/>
        </w:rPr>
        <w:tab/>
      </w:r>
      <w:r>
        <w:t>Quality factor</w:t>
      </w:r>
      <w:r>
        <w:tab/>
      </w:r>
      <w:r>
        <w:fldChar w:fldCharType="begin"/>
      </w:r>
      <w:r>
        <w:instrText xml:space="preserve"> PAGEREF _Toc477418790 \h </w:instrText>
      </w:r>
      <w:r>
        <w:fldChar w:fldCharType="separate"/>
      </w:r>
      <w:r>
        <w:t>11</w:t>
      </w:r>
      <w:r>
        <w:fldChar w:fldCharType="end"/>
      </w:r>
    </w:p>
    <w:p w14:paraId="22A9D370" w14:textId="77777777" w:rsidR="00B24D3C" w:rsidRDefault="00B24D3C">
      <w:pPr>
        <w:pStyle w:val="TOC2"/>
        <w:rPr>
          <w:rFonts w:eastAsiaTheme="minorEastAsia"/>
          <w:color w:val="auto"/>
          <w:lang w:eastAsia="en-GB"/>
        </w:rPr>
      </w:pPr>
      <w:r>
        <w:t>4.7</w:t>
      </w:r>
      <w:r>
        <w:rPr>
          <w:rFonts w:eastAsiaTheme="minorEastAsia"/>
          <w:color w:val="auto"/>
          <w:lang w:eastAsia="en-GB"/>
        </w:rPr>
        <w:tab/>
      </w:r>
      <w:r>
        <w:t>Bandwidth</w:t>
      </w:r>
      <w:r>
        <w:tab/>
      </w:r>
      <w:r>
        <w:fldChar w:fldCharType="begin"/>
      </w:r>
      <w:r>
        <w:instrText xml:space="preserve"> PAGEREF _Toc477418791 \h </w:instrText>
      </w:r>
      <w:r>
        <w:fldChar w:fldCharType="separate"/>
      </w:r>
      <w:r>
        <w:t>11</w:t>
      </w:r>
      <w:r>
        <w:fldChar w:fldCharType="end"/>
      </w:r>
    </w:p>
    <w:p w14:paraId="68212855" w14:textId="77777777" w:rsidR="00B24D3C" w:rsidRDefault="00B24D3C">
      <w:pPr>
        <w:pStyle w:val="TOC1"/>
        <w:rPr>
          <w:rFonts w:eastAsiaTheme="minorEastAsia"/>
          <w:b w:val="0"/>
          <w:color w:val="auto"/>
          <w:lang w:eastAsia="en-GB"/>
        </w:rPr>
      </w:pPr>
      <w:r>
        <w:t>5</w:t>
      </w:r>
      <w:r>
        <w:rPr>
          <w:rFonts w:eastAsiaTheme="minorEastAsia"/>
          <w:b w:val="0"/>
          <w:color w:val="auto"/>
          <w:lang w:eastAsia="en-GB"/>
        </w:rPr>
        <w:tab/>
      </w:r>
      <w:r>
        <w:t>WORKED EXAMPLE</w:t>
      </w:r>
      <w:r>
        <w:tab/>
      </w:r>
      <w:r>
        <w:fldChar w:fldCharType="begin"/>
      </w:r>
      <w:r>
        <w:instrText xml:space="preserve"> PAGEREF _Toc477418792 \h </w:instrText>
      </w:r>
      <w:r>
        <w:fldChar w:fldCharType="separate"/>
      </w:r>
      <w:r>
        <w:t>12</w:t>
      </w:r>
      <w:r>
        <w:fldChar w:fldCharType="end"/>
      </w:r>
    </w:p>
    <w:p w14:paraId="5B152B01" w14:textId="77777777" w:rsidR="00B24D3C" w:rsidRDefault="00B24D3C">
      <w:pPr>
        <w:pStyle w:val="TOC2"/>
        <w:rPr>
          <w:rFonts w:eastAsiaTheme="minorEastAsia"/>
          <w:color w:val="auto"/>
          <w:lang w:eastAsia="en-GB"/>
        </w:rPr>
      </w:pPr>
      <w:r>
        <w:t>5.1</w:t>
      </w:r>
      <w:r>
        <w:rPr>
          <w:rFonts w:eastAsiaTheme="minorEastAsia"/>
          <w:color w:val="auto"/>
          <w:lang w:eastAsia="en-GB"/>
        </w:rPr>
        <w:tab/>
      </w:r>
      <w:r>
        <w:t>System parameters</w:t>
      </w:r>
      <w:r>
        <w:tab/>
      </w:r>
      <w:r>
        <w:fldChar w:fldCharType="begin"/>
      </w:r>
      <w:r>
        <w:instrText xml:space="preserve"> PAGEREF _Toc477418793 \h </w:instrText>
      </w:r>
      <w:r>
        <w:fldChar w:fldCharType="separate"/>
      </w:r>
      <w:r>
        <w:t>12</w:t>
      </w:r>
      <w:r>
        <w:fldChar w:fldCharType="end"/>
      </w:r>
    </w:p>
    <w:p w14:paraId="561FB54E" w14:textId="77777777" w:rsidR="00B24D3C" w:rsidRDefault="00B24D3C">
      <w:pPr>
        <w:pStyle w:val="TOC3"/>
        <w:tabs>
          <w:tab w:val="left" w:pos="1134"/>
          <w:tab w:val="right" w:leader="dot" w:pos="10195"/>
        </w:tabs>
        <w:rPr>
          <w:rFonts w:eastAsiaTheme="minorEastAsia"/>
          <w:noProof/>
          <w:sz w:val="22"/>
          <w:lang w:eastAsia="en-GB"/>
        </w:rPr>
      </w:pPr>
      <w:r>
        <w:rPr>
          <w:noProof/>
        </w:rPr>
        <w:t>5.1.1</w:t>
      </w:r>
      <w:r>
        <w:rPr>
          <w:rFonts w:eastAsiaTheme="minorEastAsia"/>
          <w:noProof/>
          <w:sz w:val="22"/>
          <w:lang w:eastAsia="en-GB"/>
        </w:rPr>
        <w:tab/>
      </w:r>
      <w:r>
        <w:rPr>
          <w:noProof/>
        </w:rPr>
        <w:t>Antenna system efficiency:</w:t>
      </w:r>
      <w:r>
        <w:rPr>
          <w:noProof/>
        </w:rPr>
        <w:tab/>
      </w:r>
      <w:r>
        <w:rPr>
          <w:noProof/>
        </w:rPr>
        <w:fldChar w:fldCharType="begin"/>
      </w:r>
      <w:r>
        <w:rPr>
          <w:noProof/>
        </w:rPr>
        <w:instrText xml:space="preserve"> PAGEREF _Toc477418794 \h </w:instrText>
      </w:r>
      <w:r>
        <w:rPr>
          <w:noProof/>
        </w:rPr>
      </w:r>
      <w:r>
        <w:rPr>
          <w:noProof/>
        </w:rPr>
        <w:fldChar w:fldCharType="separate"/>
      </w:r>
      <w:r>
        <w:rPr>
          <w:noProof/>
        </w:rPr>
        <w:t>12</w:t>
      </w:r>
      <w:r>
        <w:rPr>
          <w:noProof/>
        </w:rPr>
        <w:fldChar w:fldCharType="end"/>
      </w:r>
    </w:p>
    <w:p w14:paraId="197B596A" w14:textId="77777777" w:rsidR="00B24D3C" w:rsidRDefault="00B24D3C">
      <w:pPr>
        <w:pStyle w:val="TOC3"/>
        <w:tabs>
          <w:tab w:val="left" w:pos="1134"/>
          <w:tab w:val="right" w:leader="dot" w:pos="10195"/>
        </w:tabs>
        <w:rPr>
          <w:rFonts w:eastAsiaTheme="minorEastAsia"/>
          <w:noProof/>
          <w:sz w:val="22"/>
          <w:lang w:eastAsia="en-GB"/>
        </w:rPr>
      </w:pPr>
      <w:r>
        <w:rPr>
          <w:noProof/>
        </w:rPr>
        <w:t>5.1.2</w:t>
      </w:r>
      <w:r>
        <w:rPr>
          <w:rFonts w:eastAsiaTheme="minorEastAsia"/>
          <w:noProof/>
          <w:sz w:val="22"/>
          <w:lang w:eastAsia="en-GB"/>
        </w:rPr>
        <w:tab/>
      </w:r>
      <w:r>
        <w:rPr>
          <w:noProof/>
        </w:rPr>
        <w:t>Antenna effective height</w:t>
      </w:r>
      <w:r>
        <w:rPr>
          <w:noProof/>
        </w:rPr>
        <w:tab/>
      </w:r>
      <w:r>
        <w:rPr>
          <w:noProof/>
        </w:rPr>
        <w:fldChar w:fldCharType="begin"/>
      </w:r>
      <w:r>
        <w:rPr>
          <w:noProof/>
        </w:rPr>
        <w:instrText xml:space="preserve"> PAGEREF _Toc477418795 \h </w:instrText>
      </w:r>
      <w:r>
        <w:rPr>
          <w:noProof/>
        </w:rPr>
      </w:r>
      <w:r>
        <w:rPr>
          <w:noProof/>
        </w:rPr>
        <w:fldChar w:fldCharType="separate"/>
      </w:r>
      <w:r>
        <w:rPr>
          <w:noProof/>
        </w:rPr>
        <w:t>12</w:t>
      </w:r>
      <w:r>
        <w:rPr>
          <w:noProof/>
        </w:rPr>
        <w:fldChar w:fldCharType="end"/>
      </w:r>
    </w:p>
    <w:p w14:paraId="2C21F673" w14:textId="77777777" w:rsidR="00B24D3C" w:rsidRDefault="00B24D3C">
      <w:pPr>
        <w:pStyle w:val="TOC3"/>
        <w:tabs>
          <w:tab w:val="left" w:pos="1134"/>
          <w:tab w:val="right" w:leader="dot" w:pos="10195"/>
        </w:tabs>
        <w:rPr>
          <w:rFonts w:eastAsiaTheme="minorEastAsia"/>
          <w:noProof/>
          <w:sz w:val="22"/>
          <w:lang w:eastAsia="en-GB"/>
        </w:rPr>
      </w:pPr>
      <w:r>
        <w:rPr>
          <w:noProof/>
        </w:rPr>
        <w:t>5.1.3</w:t>
      </w:r>
      <w:r>
        <w:rPr>
          <w:rFonts w:eastAsiaTheme="minorEastAsia"/>
          <w:noProof/>
          <w:sz w:val="22"/>
          <w:lang w:eastAsia="en-GB"/>
        </w:rPr>
        <w:tab/>
      </w:r>
      <w:r>
        <w:rPr>
          <w:noProof/>
        </w:rPr>
        <w:t>Radiation Resistance</w:t>
      </w:r>
      <w:r>
        <w:rPr>
          <w:noProof/>
        </w:rPr>
        <w:tab/>
      </w:r>
      <w:r>
        <w:rPr>
          <w:noProof/>
        </w:rPr>
        <w:fldChar w:fldCharType="begin"/>
      </w:r>
      <w:r>
        <w:rPr>
          <w:noProof/>
        </w:rPr>
        <w:instrText xml:space="preserve"> PAGEREF _Toc477418796 \h </w:instrText>
      </w:r>
      <w:r>
        <w:rPr>
          <w:noProof/>
        </w:rPr>
      </w:r>
      <w:r>
        <w:rPr>
          <w:noProof/>
        </w:rPr>
        <w:fldChar w:fldCharType="separate"/>
      </w:r>
      <w:r>
        <w:rPr>
          <w:noProof/>
        </w:rPr>
        <w:t>13</w:t>
      </w:r>
      <w:r>
        <w:rPr>
          <w:noProof/>
        </w:rPr>
        <w:fldChar w:fldCharType="end"/>
      </w:r>
    </w:p>
    <w:p w14:paraId="2DF8636F" w14:textId="77777777" w:rsidR="00B24D3C" w:rsidRDefault="00B24D3C">
      <w:pPr>
        <w:pStyle w:val="TOC3"/>
        <w:tabs>
          <w:tab w:val="left" w:pos="1134"/>
          <w:tab w:val="right" w:leader="dot" w:pos="10195"/>
        </w:tabs>
        <w:rPr>
          <w:rFonts w:eastAsiaTheme="minorEastAsia"/>
          <w:noProof/>
          <w:sz w:val="22"/>
          <w:lang w:eastAsia="en-GB"/>
        </w:rPr>
      </w:pPr>
      <w:r>
        <w:rPr>
          <w:noProof/>
        </w:rPr>
        <w:t>5.1.4</w:t>
      </w:r>
      <w:r>
        <w:rPr>
          <w:rFonts w:eastAsiaTheme="minorEastAsia"/>
          <w:noProof/>
          <w:sz w:val="22"/>
          <w:lang w:eastAsia="en-GB"/>
        </w:rPr>
        <w:tab/>
      </w:r>
      <w:r>
        <w:rPr>
          <w:noProof/>
        </w:rPr>
        <w:t>Total Resistance</w:t>
      </w:r>
      <w:r>
        <w:rPr>
          <w:noProof/>
        </w:rPr>
        <w:tab/>
      </w:r>
      <w:r>
        <w:rPr>
          <w:noProof/>
        </w:rPr>
        <w:fldChar w:fldCharType="begin"/>
      </w:r>
      <w:r>
        <w:rPr>
          <w:noProof/>
        </w:rPr>
        <w:instrText xml:space="preserve"> PAGEREF _Toc477418797 \h </w:instrText>
      </w:r>
      <w:r>
        <w:rPr>
          <w:noProof/>
        </w:rPr>
      </w:r>
      <w:r>
        <w:rPr>
          <w:noProof/>
        </w:rPr>
        <w:fldChar w:fldCharType="separate"/>
      </w:r>
      <w:r>
        <w:rPr>
          <w:noProof/>
        </w:rPr>
        <w:t>13</w:t>
      </w:r>
      <w:r>
        <w:rPr>
          <w:noProof/>
        </w:rPr>
        <w:fldChar w:fldCharType="end"/>
      </w:r>
    </w:p>
    <w:p w14:paraId="2D0B6202" w14:textId="77777777" w:rsidR="00B24D3C" w:rsidRDefault="00B24D3C">
      <w:pPr>
        <w:pStyle w:val="TOC3"/>
        <w:tabs>
          <w:tab w:val="left" w:pos="1134"/>
          <w:tab w:val="right" w:leader="dot" w:pos="10195"/>
        </w:tabs>
        <w:rPr>
          <w:rFonts w:eastAsiaTheme="minorEastAsia"/>
          <w:noProof/>
          <w:sz w:val="22"/>
          <w:lang w:eastAsia="en-GB"/>
        </w:rPr>
      </w:pPr>
      <w:r>
        <w:rPr>
          <w:noProof/>
        </w:rPr>
        <w:t>5.1.5</w:t>
      </w:r>
      <w:r>
        <w:rPr>
          <w:rFonts w:eastAsiaTheme="minorEastAsia"/>
          <w:noProof/>
          <w:sz w:val="22"/>
          <w:lang w:eastAsia="en-GB"/>
        </w:rPr>
        <w:tab/>
      </w:r>
      <w:r>
        <w:rPr>
          <w:noProof/>
        </w:rPr>
        <w:t>Earth/Ground Resistance</w:t>
      </w:r>
      <w:r>
        <w:rPr>
          <w:noProof/>
        </w:rPr>
        <w:tab/>
      </w:r>
      <w:r>
        <w:rPr>
          <w:noProof/>
        </w:rPr>
        <w:fldChar w:fldCharType="begin"/>
      </w:r>
      <w:r>
        <w:rPr>
          <w:noProof/>
        </w:rPr>
        <w:instrText xml:space="preserve"> PAGEREF _Toc477418798 \h </w:instrText>
      </w:r>
      <w:r>
        <w:rPr>
          <w:noProof/>
        </w:rPr>
      </w:r>
      <w:r>
        <w:rPr>
          <w:noProof/>
        </w:rPr>
        <w:fldChar w:fldCharType="separate"/>
      </w:r>
      <w:r>
        <w:rPr>
          <w:noProof/>
        </w:rPr>
        <w:t>13</w:t>
      </w:r>
      <w:r>
        <w:rPr>
          <w:noProof/>
        </w:rPr>
        <w:fldChar w:fldCharType="end"/>
      </w:r>
    </w:p>
    <w:p w14:paraId="28BBA18C" w14:textId="77777777" w:rsidR="00B24D3C" w:rsidRDefault="00B24D3C">
      <w:pPr>
        <w:pStyle w:val="TOC3"/>
        <w:tabs>
          <w:tab w:val="left" w:pos="1134"/>
          <w:tab w:val="right" w:leader="dot" w:pos="10195"/>
        </w:tabs>
        <w:rPr>
          <w:rFonts w:eastAsiaTheme="minorEastAsia"/>
          <w:noProof/>
          <w:sz w:val="22"/>
          <w:lang w:eastAsia="en-GB"/>
        </w:rPr>
      </w:pPr>
      <w:r>
        <w:rPr>
          <w:noProof/>
        </w:rPr>
        <w:t>5.1.6</w:t>
      </w:r>
      <w:r>
        <w:rPr>
          <w:rFonts w:eastAsiaTheme="minorEastAsia"/>
          <w:noProof/>
          <w:sz w:val="22"/>
          <w:lang w:eastAsia="en-GB"/>
        </w:rPr>
        <w:tab/>
      </w:r>
      <w:r>
        <w:rPr>
          <w:noProof/>
        </w:rPr>
        <w:t>Antenna Capacitance</w:t>
      </w:r>
      <w:r>
        <w:rPr>
          <w:noProof/>
        </w:rPr>
        <w:tab/>
      </w:r>
      <w:r>
        <w:rPr>
          <w:noProof/>
        </w:rPr>
        <w:fldChar w:fldCharType="begin"/>
      </w:r>
      <w:r>
        <w:rPr>
          <w:noProof/>
        </w:rPr>
        <w:instrText xml:space="preserve"> PAGEREF _Toc477418799 \h </w:instrText>
      </w:r>
      <w:r>
        <w:rPr>
          <w:noProof/>
        </w:rPr>
      </w:r>
      <w:r>
        <w:rPr>
          <w:noProof/>
        </w:rPr>
        <w:fldChar w:fldCharType="separate"/>
      </w:r>
      <w:r>
        <w:rPr>
          <w:noProof/>
        </w:rPr>
        <w:t>13</w:t>
      </w:r>
      <w:r>
        <w:rPr>
          <w:noProof/>
        </w:rPr>
        <w:fldChar w:fldCharType="end"/>
      </w:r>
    </w:p>
    <w:p w14:paraId="413141E4" w14:textId="77777777" w:rsidR="00B24D3C" w:rsidRDefault="00B24D3C">
      <w:pPr>
        <w:pStyle w:val="TOC3"/>
        <w:tabs>
          <w:tab w:val="left" w:pos="1134"/>
          <w:tab w:val="right" w:leader="dot" w:pos="10195"/>
        </w:tabs>
        <w:rPr>
          <w:rFonts w:eastAsiaTheme="minorEastAsia"/>
          <w:noProof/>
          <w:sz w:val="22"/>
          <w:lang w:eastAsia="en-GB"/>
        </w:rPr>
      </w:pPr>
      <w:r w:rsidRPr="00A968A1">
        <w:rPr>
          <w:noProof/>
        </w:rPr>
        <w:t>5.1.7</w:t>
      </w:r>
      <w:r>
        <w:rPr>
          <w:rFonts w:eastAsiaTheme="minorEastAsia"/>
          <w:noProof/>
          <w:sz w:val="22"/>
          <w:lang w:eastAsia="en-GB"/>
        </w:rPr>
        <w:tab/>
      </w:r>
      <w:r w:rsidRPr="00A968A1">
        <w:rPr>
          <w:noProof/>
        </w:rPr>
        <w:t>Quality factor</w:t>
      </w:r>
      <w:r>
        <w:rPr>
          <w:noProof/>
        </w:rPr>
        <w:tab/>
      </w:r>
      <w:r>
        <w:rPr>
          <w:noProof/>
        </w:rPr>
        <w:fldChar w:fldCharType="begin"/>
      </w:r>
      <w:r>
        <w:rPr>
          <w:noProof/>
        </w:rPr>
        <w:instrText xml:space="preserve"> PAGEREF _Toc477418800 \h </w:instrText>
      </w:r>
      <w:r>
        <w:rPr>
          <w:noProof/>
        </w:rPr>
      </w:r>
      <w:r>
        <w:rPr>
          <w:noProof/>
        </w:rPr>
        <w:fldChar w:fldCharType="separate"/>
      </w:r>
      <w:r>
        <w:rPr>
          <w:noProof/>
        </w:rPr>
        <w:t>13</w:t>
      </w:r>
      <w:r>
        <w:rPr>
          <w:noProof/>
        </w:rPr>
        <w:fldChar w:fldCharType="end"/>
      </w:r>
    </w:p>
    <w:p w14:paraId="19B98CFD" w14:textId="77777777" w:rsidR="00B24D3C" w:rsidRDefault="00B24D3C">
      <w:pPr>
        <w:pStyle w:val="TOC3"/>
        <w:tabs>
          <w:tab w:val="left" w:pos="1134"/>
          <w:tab w:val="right" w:leader="dot" w:pos="10195"/>
        </w:tabs>
        <w:rPr>
          <w:rFonts w:eastAsiaTheme="minorEastAsia"/>
          <w:noProof/>
          <w:sz w:val="22"/>
          <w:lang w:eastAsia="en-GB"/>
        </w:rPr>
      </w:pPr>
      <w:r>
        <w:rPr>
          <w:noProof/>
        </w:rPr>
        <w:t>5.1.8</w:t>
      </w:r>
      <w:r>
        <w:rPr>
          <w:rFonts w:eastAsiaTheme="minorEastAsia"/>
          <w:noProof/>
          <w:sz w:val="22"/>
          <w:lang w:eastAsia="en-GB"/>
        </w:rPr>
        <w:tab/>
      </w:r>
      <w:r>
        <w:rPr>
          <w:noProof/>
        </w:rPr>
        <w:t>Bandwidth</w:t>
      </w:r>
      <w:r>
        <w:rPr>
          <w:noProof/>
        </w:rPr>
        <w:tab/>
      </w:r>
      <w:r>
        <w:rPr>
          <w:noProof/>
        </w:rPr>
        <w:fldChar w:fldCharType="begin"/>
      </w:r>
      <w:r>
        <w:rPr>
          <w:noProof/>
        </w:rPr>
        <w:instrText xml:space="preserve"> PAGEREF _Toc477418801 \h </w:instrText>
      </w:r>
      <w:r>
        <w:rPr>
          <w:noProof/>
        </w:rPr>
      </w:r>
      <w:r>
        <w:rPr>
          <w:noProof/>
        </w:rPr>
        <w:fldChar w:fldCharType="separate"/>
      </w:r>
      <w:r>
        <w:rPr>
          <w:noProof/>
        </w:rPr>
        <w:t>13</w:t>
      </w:r>
      <w:r>
        <w:rPr>
          <w:noProof/>
        </w:rPr>
        <w:fldChar w:fldCharType="end"/>
      </w:r>
    </w:p>
    <w:p w14:paraId="7E62927C" w14:textId="77777777" w:rsidR="00B24D3C" w:rsidRDefault="00B24D3C">
      <w:pPr>
        <w:pStyle w:val="TOC1"/>
        <w:rPr>
          <w:rFonts w:eastAsiaTheme="minorEastAsia"/>
          <w:b w:val="0"/>
          <w:color w:val="auto"/>
          <w:lang w:eastAsia="en-GB"/>
        </w:rPr>
      </w:pPr>
      <w:r>
        <w:t>6</w:t>
      </w:r>
      <w:r>
        <w:rPr>
          <w:rFonts w:eastAsiaTheme="minorEastAsia"/>
          <w:b w:val="0"/>
          <w:color w:val="auto"/>
          <w:lang w:eastAsia="en-GB"/>
        </w:rPr>
        <w:tab/>
      </w:r>
      <w:r>
        <w:t>DEFINITIONS</w:t>
      </w:r>
      <w:r>
        <w:tab/>
      </w:r>
      <w:r>
        <w:fldChar w:fldCharType="begin"/>
      </w:r>
      <w:r>
        <w:instrText xml:space="preserve"> PAGEREF _Toc477418802 \h </w:instrText>
      </w:r>
      <w:r>
        <w:fldChar w:fldCharType="separate"/>
      </w:r>
      <w:r>
        <w:t>14</w:t>
      </w:r>
      <w:r>
        <w:fldChar w:fldCharType="end"/>
      </w:r>
    </w:p>
    <w:p w14:paraId="269A9150" w14:textId="77777777" w:rsidR="00B24D3C" w:rsidRDefault="00B24D3C">
      <w:pPr>
        <w:pStyle w:val="TOC1"/>
        <w:rPr>
          <w:rFonts w:eastAsiaTheme="minorEastAsia"/>
          <w:b w:val="0"/>
          <w:color w:val="auto"/>
          <w:lang w:eastAsia="en-GB"/>
        </w:rPr>
      </w:pPr>
      <w:r>
        <w:t>7</w:t>
      </w:r>
      <w:r>
        <w:rPr>
          <w:rFonts w:eastAsiaTheme="minorEastAsia"/>
          <w:b w:val="0"/>
          <w:color w:val="auto"/>
          <w:lang w:eastAsia="en-GB"/>
        </w:rPr>
        <w:tab/>
      </w:r>
      <w:r>
        <w:t>ACRONYMS</w:t>
      </w:r>
      <w:r>
        <w:tab/>
      </w:r>
      <w:r>
        <w:fldChar w:fldCharType="begin"/>
      </w:r>
      <w:r>
        <w:instrText xml:space="preserve"> PAGEREF _Toc477418803 \h </w:instrText>
      </w:r>
      <w:r>
        <w:fldChar w:fldCharType="separate"/>
      </w:r>
      <w:r>
        <w:t>14</w:t>
      </w:r>
      <w:r>
        <w:fldChar w:fldCharType="end"/>
      </w:r>
    </w:p>
    <w:p w14:paraId="12C5840E" w14:textId="77777777" w:rsidR="00B24D3C" w:rsidRDefault="00B24D3C">
      <w:pPr>
        <w:pStyle w:val="TOC1"/>
        <w:rPr>
          <w:rFonts w:eastAsiaTheme="minorEastAsia"/>
          <w:b w:val="0"/>
          <w:color w:val="auto"/>
          <w:lang w:eastAsia="en-GB"/>
        </w:rPr>
      </w:pPr>
      <w:r>
        <w:t>8</w:t>
      </w:r>
      <w:r>
        <w:rPr>
          <w:rFonts w:eastAsiaTheme="minorEastAsia"/>
          <w:b w:val="0"/>
          <w:color w:val="auto"/>
          <w:lang w:eastAsia="en-GB"/>
        </w:rPr>
        <w:tab/>
      </w:r>
      <w:r>
        <w:t>REFERENCES</w:t>
      </w:r>
      <w:r>
        <w:tab/>
      </w:r>
      <w:r>
        <w:fldChar w:fldCharType="begin"/>
      </w:r>
      <w:r>
        <w:instrText xml:space="preserve"> PAGEREF _Toc477418804 \h </w:instrText>
      </w:r>
      <w:r>
        <w:fldChar w:fldCharType="separate"/>
      </w:r>
      <w:r>
        <w:t>14</w:t>
      </w:r>
      <w:r>
        <w:fldChar w:fldCharType="end"/>
      </w:r>
    </w:p>
    <w:p w14:paraId="23B448C0" w14:textId="77777777" w:rsidR="00642025" w:rsidRPr="0093492E" w:rsidRDefault="004A4EC4" w:rsidP="00BA5754">
      <w:pPr>
        <w:rPr>
          <w:noProof/>
        </w:rPr>
      </w:pPr>
      <w:r>
        <w:rPr>
          <w:noProof/>
        </w:rPr>
        <w:fldChar w:fldCharType="end"/>
      </w:r>
    </w:p>
    <w:p w14:paraId="5657AD83" w14:textId="77777777" w:rsidR="0078486B" w:rsidRDefault="002F265A" w:rsidP="00C9558A">
      <w:pPr>
        <w:pStyle w:val="ListofFigures"/>
      </w:pPr>
      <w:r>
        <w:t>List of Tables</w:t>
      </w:r>
    </w:p>
    <w:p w14:paraId="2105331C" w14:textId="77777777" w:rsidR="0048306F" w:rsidRDefault="00923B4D">
      <w:pPr>
        <w:pStyle w:val="TableofFigures"/>
        <w:rPr>
          <w:rFonts w:eastAsiaTheme="minorEastAsia"/>
          <w:i w:val="0"/>
          <w:noProof/>
          <w:lang w:eastAsia="en-GB"/>
        </w:rPr>
      </w:pPr>
      <w:r>
        <w:fldChar w:fldCharType="begin"/>
      </w:r>
      <w:r>
        <w:instrText xml:space="preserve"> TOC \t "Table caption" \c </w:instrText>
      </w:r>
      <w:r>
        <w:fldChar w:fldCharType="separate"/>
      </w:r>
      <w:r w:rsidR="0048306F">
        <w:rPr>
          <w:noProof/>
        </w:rPr>
        <w:t>Table 1</w:t>
      </w:r>
      <w:r w:rsidR="0048306F">
        <w:rPr>
          <w:rFonts w:eastAsiaTheme="minorEastAsia"/>
          <w:i w:val="0"/>
          <w:noProof/>
          <w:lang w:eastAsia="en-GB"/>
        </w:rPr>
        <w:tab/>
      </w:r>
      <w:r w:rsidR="0048306F">
        <w:rPr>
          <w:noProof/>
        </w:rPr>
        <w:t>Typical values for earth resistance and impact on antenna efficiency</w:t>
      </w:r>
      <w:r w:rsidR="0048306F">
        <w:rPr>
          <w:noProof/>
        </w:rPr>
        <w:tab/>
      </w:r>
      <w:r w:rsidR="0048306F">
        <w:rPr>
          <w:noProof/>
        </w:rPr>
        <w:fldChar w:fldCharType="begin"/>
      </w:r>
      <w:r w:rsidR="0048306F">
        <w:rPr>
          <w:noProof/>
        </w:rPr>
        <w:instrText xml:space="preserve"> PAGEREF _Toc477355343 \h </w:instrText>
      </w:r>
      <w:r w:rsidR="0048306F">
        <w:rPr>
          <w:noProof/>
        </w:rPr>
      </w:r>
      <w:r w:rsidR="0048306F">
        <w:rPr>
          <w:noProof/>
        </w:rPr>
        <w:fldChar w:fldCharType="separate"/>
      </w:r>
      <w:r w:rsidR="0048306F">
        <w:rPr>
          <w:noProof/>
        </w:rPr>
        <w:t>8</w:t>
      </w:r>
      <w:r w:rsidR="0048306F">
        <w:rPr>
          <w:noProof/>
        </w:rPr>
        <w:fldChar w:fldCharType="end"/>
      </w:r>
    </w:p>
    <w:p w14:paraId="4618163F" w14:textId="77777777" w:rsidR="00161325" w:rsidRPr="00C91630" w:rsidRDefault="00923B4D" w:rsidP="00BA5754">
      <w:r>
        <w:lastRenderedPageBreak/>
        <w:fldChar w:fldCharType="end"/>
      </w:r>
    </w:p>
    <w:p w14:paraId="251A5072" w14:textId="77777777" w:rsidR="00994D97" w:rsidRDefault="00994D97" w:rsidP="00C9558A">
      <w:pPr>
        <w:pStyle w:val="ListofFigures"/>
      </w:pPr>
      <w:r w:rsidRPr="00441393">
        <w:t>List of Figures</w:t>
      </w:r>
    </w:p>
    <w:p w14:paraId="20CF6C0D" w14:textId="77777777" w:rsidR="00E65EAD" w:rsidRDefault="00923B4D">
      <w:pPr>
        <w:pStyle w:val="TableofFigures"/>
        <w:rPr>
          <w:rFonts w:eastAsiaTheme="minorEastAsia"/>
          <w:i w:val="0"/>
          <w:noProof/>
          <w:lang w:eastAsia="en-GB"/>
        </w:rPr>
      </w:pPr>
      <w:r>
        <w:fldChar w:fldCharType="begin"/>
      </w:r>
      <w:r>
        <w:instrText xml:space="preserve"> TOC \t "Figure caption" \c </w:instrText>
      </w:r>
      <w:r>
        <w:fldChar w:fldCharType="separate"/>
      </w:r>
      <w:r w:rsidR="00E65EAD">
        <w:rPr>
          <w:noProof/>
        </w:rPr>
        <w:t>Figure 1</w:t>
      </w:r>
      <w:r w:rsidR="00E65EAD">
        <w:rPr>
          <w:rFonts w:eastAsiaTheme="minorEastAsia"/>
          <w:i w:val="0"/>
          <w:noProof/>
          <w:lang w:eastAsia="en-GB"/>
        </w:rPr>
        <w:tab/>
      </w:r>
      <w:r w:rsidR="00E65EAD">
        <w:rPr>
          <w:noProof/>
        </w:rPr>
        <w:t>Ground-wave propagation for different ground conditions</w:t>
      </w:r>
      <w:r w:rsidR="00E65EAD">
        <w:rPr>
          <w:noProof/>
        </w:rPr>
        <w:tab/>
      </w:r>
      <w:r w:rsidR="00E65EAD">
        <w:rPr>
          <w:noProof/>
        </w:rPr>
        <w:fldChar w:fldCharType="begin"/>
      </w:r>
      <w:r w:rsidR="00E65EAD">
        <w:rPr>
          <w:noProof/>
        </w:rPr>
        <w:instrText xml:space="preserve"> PAGEREF _Toc477355864 \h </w:instrText>
      </w:r>
      <w:r w:rsidR="00E65EAD">
        <w:rPr>
          <w:noProof/>
        </w:rPr>
      </w:r>
      <w:r w:rsidR="00E65EAD">
        <w:rPr>
          <w:noProof/>
        </w:rPr>
        <w:fldChar w:fldCharType="separate"/>
      </w:r>
      <w:r w:rsidR="00E65EAD">
        <w:rPr>
          <w:noProof/>
        </w:rPr>
        <w:t>6</w:t>
      </w:r>
      <w:r w:rsidR="00E65EAD">
        <w:rPr>
          <w:noProof/>
        </w:rPr>
        <w:fldChar w:fldCharType="end"/>
      </w:r>
    </w:p>
    <w:p w14:paraId="15843C1F" w14:textId="77777777" w:rsidR="005E4659" w:rsidRDefault="00923B4D" w:rsidP="0048306F">
      <w:r>
        <w:fldChar w:fldCharType="end"/>
      </w:r>
    </w:p>
    <w:p w14:paraId="0D032B8F" w14:textId="77777777" w:rsidR="005E4659" w:rsidRDefault="00DA17CD" w:rsidP="00C9558A">
      <w:pPr>
        <w:pStyle w:val="ListofFigures"/>
      </w:pPr>
      <w:r>
        <w:t>List of Equations</w:t>
      </w:r>
    </w:p>
    <w:p w14:paraId="0441F6F4" w14:textId="77777777" w:rsidR="00C11ADE" w:rsidRDefault="00D638E0">
      <w:pPr>
        <w:pStyle w:val="TableofFigures"/>
        <w:rPr>
          <w:rFonts w:eastAsiaTheme="minorEastAsia"/>
          <w:i w:val="0"/>
          <w:noProof/>
          <w:lang w:eastAsia="en-GB"/>
        </w:rPr>
      </w:pPr>
      <w:r>
        <w:fldChar w:fldCharType="begin"/>
      </w:r>
      <w:r>
        <w:instrText xml:space="preserve"> TOC \t "equation" \c "Equation" </w:instrText>
      </w:r>
      <w:r>
        <w:fldChar w:fldCharType="separate"/>
      </w:r>
      <w:r w:rsidR="00C11ADE">
        <w:rPr>
          <w:noProof/>
        </w:rPr>
        <w:t>Equation 1</w:t>
      </w:r>
      <w:r w:rsidR="00C11ADE">
        <w:rPr>
          <w:rFonts w:eastAsiaTheme="minorEastAsia"/>
          <w:i w:val="0"/>
          <w:noProof/>
          <w:lang w:eastAsia="en-GB"/>
        </w:rPr>
        <w:tab/>
      </w:r>
      <w:r w:rsidR="00C11ADE">
        <w:rPr>
          <w:noProof/>
        </w:rPr>
        <w:t>Antenna efficiency</w:t>
      </w:r>
      <w:r w:rsidR="00C11ADE">
        <w:rPr>
          <w:noProof/>
        </w:rPr>
        <w:tab/>
      </w:r>
      <w:r w:rsidR="00C11ADE">
        <w:rPr>
          <w:noProof/>
        </w:rPr>
        <w:fldChar w:fldCharType="begin"/>
      </w:r>
      <w:r w:rsidR="00C11ADE">
        <w:rPr>
          <w:noProof/>
        </w:rPr>
        <w:instrText xml:space="preserve"> PAGEREF _Toc477418667 \h </w:instrText>
      </w:r>
      <w:r w:rsidR="00C11ADE">
        <w:rPr>
          <w:noProof/>
        </w:rPr>
      </w:r>
      <w:r w:rsidR="00C11ADE">
        <w:rPr>
          <w:noProof/>
        </w:rPr>
        <w:fldChar w:fldCharType="separate"/>
      </w:r>
      <w:r w:rsidR="00C11ADE">
        <w:rPr>
          <w:noProof/>
        </w:rPr>
        <w:t>7</w:t>
      </w:r>
      <w:r w:rsidR="00C11ADE">
        <w:rPr>
          <w:noProof/>
        </w:rPr>
        <w:fldChar w:fldCharType="end"/>
      </w:r>
    </w:p>
    <w:p w14:paraId="71ABAC87" w14:textId="77777777" w:rsidR="00C11ADE" w:rsidRDefault="00C11ADE">
      <w:pPr>
        <w:pStyle w:val="TableofFigures"/>
        <w:rPr>
          <w:rFonts w:eastAsiaTheme="minorEastAsia"/>
          <w:i w:val="0"/>
          <w:noProof/>
          <w:lang w:eastAsia="en-GB"/>
        </w:rPr>
      </w:pPr>
      <w:r>
        <w:rPr>
          <w:noProof/>
        </w:rPr>
        <w:t>Equation 2</w:t>
      </w:r>
      <w:r>
        <w:rPr>
          <w:rFonts w:eastAsiaTheme="minorEastAsia"/>
          <w:i w:val="0"/>
          <w:noProof/>
          <w:lang w:eastAsia="en-GB"/>
        </w:rPr>
        <w:tab/>
      </w:r>
      <w:r>
        <w:rPr>
          <w:noProof/>
        </w:rPr>
        <w:t>Relationship of efficiency to radiation resistance</w:t>
      </w:r>
      <w:r>
        <w:rPr>
          <w:noProof/>
        </w:rPr>
        <w:tab/>
      </w:r>
      <w:r>
        <w:rPr>
          <w:noProof/>
        </w:rPr>
        <w:fldChar w:fldCharType="begin"/>
      </w:r>
      <w:r>
        <w:rPr>
          <w:noProof/>
        </w:rPr>
        <w:instrText xml:space="preserve"> PAGEREF _Toc477418668 \h </w:instrText>
      </w:r>
      <w:r>
        <w:rPr>
          <w:noProof/>
        </w:rPr>
      </w:r>
      <w:r>
        <w:rPr>
          <w:noProof/>
        </w:rPr>
        <w:fldChar w:fldCharType="separate"/>
      </w:r>
      <w:r>
        <w:rPr>
          <w:noProof/>
        </w:rPr>
        <w:t>8</w:t>
      </w:r>
      <w:r>
        <w:rPr>
          <w:noProof/>
        </w:rPr>
        <w:fldChar w:fldCharType="end"/>
      </w:r>
    </w:p>
    <w:p w14:paraId="6206B898" w14:textId="77777777" w:rsidR="00C11ADE" w:rsidRDefault="00C11ADE">
      <w:pPr>
        <w:pStyle w:val="TableofFigures"/>
        <w:rPr>
          <w:rFonts w:eastAsiaTheme="minorEastAsia"/>
          <w:i w:val="0"/>
          <w:noProof/>
          <w:lang w:eastAsia="en-GB"/>
        </w:rPr>
      </w:pPr>
      <w:r>
        <w:rPr>
          <w:noProof/>
        </w:rPr>
        <w:t>Equation 3</w:t>
      </w:r>
      <w:r>
        <w:rPr>
          <w:rFonts w:eastAsiaTheme="minorEastAsia"/>
          <w:i w:val="0"/>
          <w:noProof/>
          <w:lang w:eastAsia="en-GB"/>
        </w:rPr>
        <w:tab/>
      </w:r>
      <w:r>
        <w:rPr>
          <w:noProof/>
        </w:rPr>
        <w:t>Radiation Resistance</w:t>
      </w:r>
      <w:r>
        <w:rPr>
          <w:noProof/>
        </w:rPr>
        <w:tab/>
      </w:r>
      <w:r>
        <w:rPr>
          <w:noProof/>
        </w:rPr>
        <w:fldChar w:fldCharType="begin"/>
      </w:r>
      <w:r>
        <w:rPr>
          <w:noProof/>
        </w:rPr>
        <w:instrText xml:space="preserve"> PAGEREF _Toc477418669 \h </w:instrText>
      </w:r>
      <w:r>
        <w:rPr>
          <w:noProof/>
        </w:rPr>
      </w:r>
      <w:r>
        <w:rPr>
          <w:noProof/>
        </w:rPr>
        <w:fldChar w:fldCharType="separate"/>
      </w:r>
      <w:r>
        <w:rPr>
          <w:noProof/>
        </w:rPr>
        <w:t>8</w:t>
      </w:r>
      <w:r>
        <w:rPr>
          <w:noProof/>
        </w:rPr>
        <w:fldChar w:fldCharType="end"/>
      </w:r>
    </w:p>
    <w:p w14:paraId="36E47B4E" w14:textId="77777777" w:rsidR="00C11ADE" w:rsidRDefault="00C11ADE">
      <w:pPr>
        <w:pStyle w:val="TableofFigures"/>
        <w:rPr>
          <w:rFonts w:eastAsiaTheme="minorEastAsia"/>
          <w:i w:val="0"/>
          <w:noProof/>
          <w:lang w:eastAsia="en-GB"/>
        </w:rPr>
      </w:pPr>
      <w:r>
        <w:rPr>
          <w:noProof/>
        </w:rPr>
        <w:t>Equation 4</w:t>
      </w:r>
      <w:r>
        <w:rPr>
          <w:rFonts w:eastAsiaTheme="minorEastAsia"/>
          <w:i w:val="0"/>
          <w:noProof/>
          <w:lang w:eastAsia="en-GB"/>
        </w:rPr>
        <w:tab/>
      </w:r>
      <w:r>
        <w:rPr>
          <w:noProof/>
        </w:rPr>
        <w:t>ATU resistance</w:t>
      </w:r>
      <w:r>
        <w:rPr>
          <w:noProof/>
        </w:rPr>
        <w:tab/>
      </w:r>
      <w:r>
        <w:rPr>
          <w:noProof/>
        </w:rPr>
        <w:fldChar w:fldCharType="begin"/>
      </w:r>
      <w:r>
        <w:rPr>
          <w:noProof/>
        </w:rPr>
        <w:instrText xml:space="preserve"> PAGEREF _Toc477418670 \h </w:instrText>
      </w:r>
      <w:r>
        <w:rPr>
          <w:noProof/>
        </w:rPr>
      </w:r>
      <w:r>
        <w:rPr>
          <w:noProof/>
        </w:rPr>
        <w:fldChar w:fldCharType="separate"/>
      </w:r>
      <w:r>
        <w:rPr>
          <w:noProof/>
        </w:rPr>
        <w:t>9</w:t>
      </w:r>
      <w:r>
        <w:rPr>
          <w:noProof/>
        </w:rPr>
        <w:fldChar w:fldCharType="end"/>
      </w:r>
    </w:p>
    <w:p w14:paraId="765B423D" w14:textId="77777777" w:rsidR="00C11ADE" w:rsidRDefault="00C11ADE">
      <w:pPr>
        <w:pStyle w:val="TableofFigures"/>
        <w:rPr>
          <w:rFonts w:eastAsiaTheme="minorEastAsia"/>
          <w:i w:val="0"/>
          <w:noProof/>
          <w:lang w:eastAsia="en-GB"/>
        </w:rPr>
      </w:pPr>
      <w:r>
        <w:rPr>
          <w:noProof/>
        </w:rPr>
        <w:t>Equation 5</w:t>
      </w:r>
      <w:r>
        <w:rPr>
          <w:rFonts w:eastAsiaTheme="minorEastAsia"/>
          <w:i w:val="0"/>
          <w:noProof/>
          <w:lang w:eastAsia="en-GB"/>
        </w:rPr>
        <w:tab/>
      </w:r>
      <w:r>
        <w:rPr>
          <w:noProof/>
        </w:rPr>
        <w:t>Radiated power</w:t>
      </w:r>
      <w:r>
        <w:rPr>
          <w:noProof/>
        </w:rPr>
        <w:tab/>
      </w:r>
      <w:r>
        <w:rPr>
          <w:noProof/>
        </w:rPr>
        <w:fldChar w:fldCharType="begin"/>
      </w:r>
      <w:r>
        <w:rPr>
          <w:noProof/>
        </w:rPr>
        <w:instrText xml:space="preserve"> PAGEREF _Toc477418671 \h </w:instrText>
      </w:r>
      <w:r>
        <w:rPr>
          <w:noProof/>
        </w:rPr>
      </w:r>
      <w:r>
        <w:rPr>
          <w:noProof/>
        </w:rPr>
        <w:fldChar w:fldCharType="separate"/>
      </w:r>
      <w:r>
        <w:rPr>
          <w:noProof/>
        </w:rPr>
        <w:t>10</w:t>
      </w:r>
      <w:r>
        <w:rPr>
          <w:noProof/>
        </w:rPr>
        <w:fldChar w:fldCharType="end"/>
      </w:r>
    </w:p>
    <w:p w14:paraId="2609155F" w14:textId="77777777" w:rsidR="00C11ADE" w:rsidRDefault="00C11ADE">
      <w:pPr>
        <w:pStyle w:val="TableofFigures"/>
        <w:rPr>
          <w:rFonts w:eastAsiaTheme="minorEastAsia"/>
          <w:i w:val="0"/>
          <w:noProof/>
          <w:lang w:eastAsia="en-GB"/>
        </w:rPr>
      </w:pPr>
      <w:r>
        <w:rPr>
          <w:noProof/>
        </w:rPr>
        <w:t>Equation 6</w:t>
      </w:r>
      <w:r>
        <w:rPr>
          <w:rFonts w:eastAsiaTheme="minorEastAsia"/>
          <w:i w:val="0"/>
          <w:noProof/>
          <w:lang w:eastAsia="en-GB"/>
        </w:rPr>
        <w:tab/>
      </w:r>
      <w:r>
        <w:rPr>
          <w:noProof/>
        </w:rPr>
        <w:t>Effective antenna height</w:t>
      </w:r>
      <w:r>
        <w:rPr>
          <w:noProof/>
        </w:rPr>
        <w:tab/>
      </w:r>
      <w:r>
        <w:rPr>
          <w:noProof/>
        </w:rPr>
        <w:fldChar w:fldCharType="begin"/>
      </w:r>
      <w:r>
        <w:rPr>
          <w:noProof/>
        </w:rPr>
        <w:instrText xml:space="preserve"> PAGEREF _Toc477418672 \h </w:instrText>
      </w:r>
      <w:r>
        <w:rPr>
          <w:noProof/>
        </w:rPr>
      </w:r>
      <w:r>
        <w:rPr>
          <w:noProof/>
        </w:rPr>
        <w:fldChar w:fldCharType="separate"/>
      </w:r>
      <w:r>
        <w:rPr>
          <w:noProof/>
        </w:rPr>
        <w:t>10</w:t>
      </w:r>
      <w:r>
        <w:rPr>
          <w:noProof/>
        </w:rPr>
        <w:fldChar w:fldCharType="end"/>
      </w:r>
    </w:p>
    <w:p w14:paraId="4585B70D" w14:textId="77777777" w:rsidR="00C11ADE" w:rsidRDefault="00C11ADE">
      <w:pPr>
        <w:pStyle w:val="TableofFigures"/>
        <w:rPr>
          <w:rFonts w:eastAsiaTheme="minorEastAsia"/>
          <w:i w:val="0"/>
          <w:noProof/>
          <w:lang w:eastAsia="en-GB"/>
        </w:rPr>
      </w:pPr>
      <w:r>
        <w:rPr>
          <w:noProof/>
        </w:rPr>
        <w:t>Equation 7</w:t>
      </w:r>
      <w:r>
        <w:rPr>
          <w:rFonts w:eastAsiaTheme="minorEastAsia"/>
          <w:i w:val="0"/>
          <w:noProof/>
          <w:lang w:eastAsia="en-GB"/>
        </w:rPr>
        <w:tab/>
      </w:r>
      <w:r>
        <w:rPr>
          <w:noProof/>
        </w:rPr>
        <w:t>Total resistance</w:t>
      </w:r>
      <w:r>
        <w:rPr>
          <w:noProof/>
        </w:rPr>
        <w:tab/>
      </w:r>
      <w:r>
        <w:rPr>
          <w:noProof/>
        </w:rPr>
        <w:fldChar w:fldCharType="begin"/>
      </w:r>
      <w:r>
        <w:rPr>
          <w:noProof/>
        </w:rPr>
        <w:instrText xml:space="preserve"> PAGEREF _Toc477418673 \h </w:instrText>
      </w:r>
      <w:r>
        <w:rPr>
          <w:noProof/>
        </w:rPr>
      </w:r>
      <w:r>
        <w:rPr>
          <w:noProof/>
        </w:rPr>
        <w:fldChar w:fldCharType="separate"/>
      </w:r>
      <w:r>
        <w:rPr>
          <w:noProof/>
        </w:rPr>
        <w:t>10</w:t>
      </w:r>
      <w:r>
        <w:rPr>
          <w:noProof/>
        </w:rPr>
        <w:fldChar w:fldCharType="end"/>
      </w:r>
    </w:p>
    <w:p w14:paraId="35CC49E3" w14:textId="77777777" w:rsidR="00C11ADE" w:rsidRDefault="00C11ADE">
      <w:pPr>
        <w:pStyle w:val="TableofFigures"/>
        <w:rPr>
          <w:rFonts w:eastAsiaTheme="minorEastAsia"/>
          <w:i w:val="0"/>
          <w:noProof/>
          <w:lang w:eastAsia="en-GB"/>
        </w:rPr>
      </w:pPr>
      <w:r>
        <w:rPr>
          <w:noProof/>
        </w:rPr>
        <w:t>Equation 8</w:t>
      </w:r>
      <w:r>
        <w:rPr>
          <w:rFonts w:eastAsiaTheme="minorEastAsia"/>
          <w:i w:val="0"/>
          <w:noProof/>
          <w:lang w:eastAsia="en-GB"/>
        </w:rPr>
        <w:tab/>
      </w:r>
      <w:r>
        <w:rPr>
          <w:noProof/>
        </w:rPr>
        <w:t>Earth / Ground resistance</w:t>
      </w:r>
      <w:r>
        <w:rPr>
          <w:noProof/>
        </w:rPr>
        <w:tab/>
      </w:r>
      <w:r>
        <w:rPr>
          <w:noProof/>
        </w:rPr>
        <w:fldChar w:fldCharType="begin"/>
      </w:r>
      <w:r>
        <w:rPr>
          <w:noProof/>
        </w:rPr>
        <w:instrText xml:space="preserve"> PAGEREF _Toc477418674 \h </w:instrText>
      </w:r>
      <w:r>
        <w:rPr>
          <w:noProof/>
        </w:rPr>
      </w:r>
      <w:r>
        <w:rPr>
          <w:noProof/>
        </w:rPr>
        <w:fldChar w:fldCharType="separate"/>
      </w:r>
      <w:r>
        <w:rPr>
          <w:noProof/>
        </w:rPr>
        <w:t>11</w:t>
      </w:r>
      <w:r>
        <w:rPr>
          <w:noProof/>
        </w:rPr>
        <w:fldChar w:fldCharType="end"/>
      </w:r>
    </w:p>
    <w:p w14:paraId="793B4CF9" w14:textId="77777777" w:rsidR="00C11ADE" w:rsidRDefault="00C11ADE">
      <w:pPr>
        <w:pStyle w:val="TableofFigures"/>
        <w:rPr>
          <w:rFonts w:eastAsiaTheme="minorEastAsia"/>
          <w:i w:val="0"/>
          <w:noProof/>
          <w:lang w:eastAsia="en-GB"/>
        </w:rPr>
      </w:pPr>
      <w:r>
        <w:rPr>
          <w:noProof/>
        </w:rPr>
        <w:t>Equation 9</w:t>
      </w:r>
      <w:r>
        <w:rPr>
          <w:rFonts w:eastAsiaTheme="minorEastAsia"/>
          <w:i w:val="0"/>
          <w:noProof/>
          <w:lang w:eastAsia="en-GB"/>
        </w:rPr>
        <w:tab/>
      </w:r>
      <w:r>
        <w:rPr>
          <w:noProof/>
        </w:rPr>
        <w:t>Antenna capacitance</w:t>
      </w:r>
      <w:r>
        <w:rPr>
          <w:noProof/>
        </w:rPr>
        <w:tab/>
      </w:r>
      <w:r>
        <w:rPr>
          <w:noProof/>
        </w:rPr>
        <w:fldChar w:fldCharType="begin"/>
      </w:r>
      <w:r>
        <w:rPr>
          <w:noProof/>
        </w:rPr>
        <w:instrText xml:space="preserve"> PAGEREF _Toc477418675 \h </w:instrText>
      </w:r>
      <w:r>
        <w:rPr>
          <w:noProof/>
        </w:rPr>
      </w:r>
      <w:r>
        <w:rPr>
          <w:noProof/>
        </w:rPr>
        <w:fldChar w:fldCharType="separate"/>
      </w:r>
      <w:r>
        <w:rPr>
          <w:noProof/>
        </w:rPr>
        <w:t>11</w:t>
      </w:r>
      <w:r>
        <w:rPr>
          <w:noProof/>
        </w:rPr>
        <w:fldChar w:fldCharType="end"/>
      </w:r>
    </w:p>
    <w:p w14:paraId="7304DF8B" w14:textId="77777777" w:rsidR="00C11ADE" w:rsidRDefault="00C11ADE">
      <w:pPr>
        <w:pStyle w:val="TableofFigures"/>
        <w:rPr>
          <w:rFonts w:eastAsiaTheme="minorEastAsia"/>
          <w:i w:val="0"/>
          <w:noProof/>
          <w:lang w:eastAsia="en-GB"/>
        </w:rPr>
      </w:pPr>
      <w:r>
        <w:rPr>
          <w:noProof/>
        </w:rPr>
        <w:t>Equation 10</w:t>
      </w:r>
      <w:r>
        <w:rPr>
          <w:rFonts w:eastAsiaTheme="minorEastAsia"/>
          <w:i w:val="0"/>
          <w:noProof/>
          <w:lang w:eastAsia="en-GB"/>
        </w:rPr>
        <w:tab/>
      </w:r>
      <w:r>
        <w:rPr>
          <w:noProof/>
        </w:rPr>
        <w:t>Quality factor</w:t>
      </w:r>
      <w:r>
        <w:rPr>
          <w:noProof/>
        </w:rPr>
        <w:tab/>
      </w:r>
      <w:r>
        <w:rPr>
          <w:noProof/>
        </w:rPr>
        <w:fldChar w:fldCharType="begin"/>
      </w:r>
      <w:r>
        <w:rPr>
          <w:noProof/>
        </w:rPr>
        <w:instrText xml:space="preserve"> PAGEREF _Toc477418676 \h </w:instrText>
      </w:r>
      <w:r>
        <w:rPr>
          <w:noProof/>
        </w:rPr>
      </w:r>
      <w:r>
        <w:rPr>
          <w:noProof/>
        </w:rPr>
        <w:fldChar w:fldCharType="separate"/>
      </w:r>
      <w:r>
        <w:rPr>
          <w:noProof/>
        </w:rPr>
        <w:t>11</w:t>
      </w:r>
      <w:r>
        <w:rPr>
          <w:noProof/>
        </w:rPr>
        <w:fldChar w:fldCharType="end"/>
      </w:r>
    </w:p>
    <w:p w14:paraId="1D00D7B3" w14:textId="77777777" w:rsidR="00C11ADE" w:rsidRDefault="00C11ADE">
      <w:pPr>
        <w:pStyle w:val="TableofFigures"/>
        <w:rPr>
          <w:rFonts w:eastAsiaTheme="minorEastAsia"/>
          <w:i w:val="0"/>
          <w:noProof/>
          <w:lang w:eastAsia="en-GB"/>
        </w:rPr>
      </w:pPr>
      <w:r>
        <w:rPr>
          <w:noProof/>
        </w:rPr>
        <w:t>Equation 11</w:t>
      </w:r>
      <w:r>
        <w:rPr>
          <w:rFonts w:eastAsiaTheme="minorEastAsia"/>
          <w:i w:val="0"/>
          <w:noProof/>
          <w:lang w:eastAsia="en-GB"/>
        </w:rPr>
        <w:tab/>
      </w:r>
      <w:r>
        <w:rPr>
          <w:noProof/>
        </w:rPr>
        <w:t>Bandwidth</w:t>
      </w:r>
      <w:r>
        <w:rPr>
          <w:noProof/>
        </w:rPr>
        <w:tab/>
      </w:r>
      <w:r>
        <w:rPr>
          <w:noProof/>
        </w:rPr>
        <w:fldChar w:fldCharType="begin"/>
      </w:r>
      <w:r>
        <w:rPr>
          <w:noProof/>
        </w:rPr>
        <w:instrText xml:space="preserve"> PAGEREF _Toc477418677 \h </w:instrText>
      </w:r>
      <w:r>
        <w:rPr>
          <w:noProof/>
        </w:rPr>
      </w:r>
      <w:r>
        <w:rPr>
          <w:noProof/>
        </w:rPr>
        <w:fldChar w:fldCharType="separate"/>
      </w:r>
      <w:r>
        <w:rPr>
          <w:noProof/>
        </w:rPr>
        <w:t>11</w:t>
      </w:r>
      <w:r>
        <w:rPr>
          <w:noProof/>
        </w:rPr>
        <w:fldChar w:fldCharType="end"/>
      </w:r>
    </w:p>
    <w:p w14:paraId="5BD81DBE" w14:textId="77777777" w:rsidR="00B07717" w:rsidRPr="00161325" w:rsidRDefault="00D638E0" w:rsidP="007D1805">
      <w:pPr>
        <w:pStyle w:val="TableofFigures"/>
      </w:pPr>
      <w:r>
        <w:fldChar w:fldCharType="end"/>
      </w:r>
    </w:p>
    <w:p w14:paraId="0CF9E695" w14:textId="77777777" w:rsidR="00790277" w:rsidRPr="007B31DC" w:rsidRDefault="00790277" w:rsidP="003274DB">
      <w:pPr>
        <w:sectPr w:rsidR="00790277" w:rsidRPr="007B31DC"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6A0F8C76" w14:textId="77777777" w:rsidR="004944C8" w:rsidRDefault="00ED4450" w:rsidP="00DE2814">
      <w:pPr>
        <w:pStyle w:val="Heading1"/>
      </w:pPr>
      <w:bookmarkStart w:id="1" w:name="_Toc477418774"/>
      <w:r>
        <w:lastRenderedPageBreak/>
        <w:t>INTRODUCTION</w:t>
      </w:r>
      <w:bookmarkEnd w:id="1"/>
    </w:p>
    <w:p w14:paraId="718C7CC1" w14:textId="77777777" w:rsidR="004944C8" w:rsidRDefault="004944C8" w:rsidP="004944C8">
      <w:pPr>
        <w:pStyle w:val="Heading1separatationline"/>
      </w:pPr>
    </w:p>
    <w:p w14:paraId="359AFBEA" w14:textId="45425192" w:rsidR="00900A9F" w:rsidRDefault="00900A9F" w:rsidP="00900A9F">
      <w:pPr>
        <w:pStyle w:val="BodyText"/>
      </w:pPr>
      <w:r w:rsidRPr="00900A9F">
        <w:t>This Guideline is intended to assist providers of DGNSS with establishing correct output signal levels from their LF/MF transmitter</w:t>
      </w:r>
      <w:r w:rsidR="00E45265">
        <w:t xml:space="preserve"> stations</w:t>
      </w:r>
      <w:r w:rsidRPr="00900A9F">
        <w:t xml:space="preserve">, and measuring the </w:t>
      </w:r>
      <w:r w:rsidR="008B75DE">
        <w:t>antenna</w:t>
      </w:r>
      <w:r w:rsidR="008B75DE" w:rsidRPr="00900A9F">
        <w:t xml:space="preserve"> </w:t>
      </w:r>
      <w:r w:rsidRPr="00900A9F">
        <w:t xml:space="preserve">efficiency. </w:t>
      </w:r>
      <w:r w:rsidR="00B66C16">
        <w:t xml:space="preserve"> </w:t>
      </w:r>
      <w:r w:rsidRPr="00900A9F">
        <w:t xml:space="preserve">The document is divided into </w:t>
      </w:r>
      <w:r w:rsidR="003D289F">
        <w:t>the following sections</w:t>
      </w:r>
      <w:r w:rsidRPr="00900A9F">
        <w:t>:</w:t>
      </w:r>
    </w:p>
    <w:p w14:paraId="6D16FC02" w14:textId="2F855B1B" w:rsidR="008B75DE" w:rsidRDefault="008B75DE" w:rsidP="00900A9F">
      <w:pPr>
        <w:pStyle w:val="List1"/>
      </w:pPr>
      <w:r>
        <w:t>Introduction</w:t>
      </w:r>
      <w:r w:rsidR="00423A3F">
        <w:t>.</w:t>
      </w:r>
    </w:p>
    <w:p w14:paraId="15BF06F8" w14:textId="25CECC6B" w:rsidR="00900A9F" w:rsidRDefault="00900A9F" w:rsidP="00900A9F">
      <w:pPr>
        <w:pStyle w:val="List1"/>
      </w:pPr>
      <w:r w:rsidRPr="00900A9F">
        <w:t>Regulatory and Technical background</w:t>
      </w:r>
      <w:r>
        <w:t>.</w:t>
      </w:r>
    </w:p>
    <w:p w14:paraId="5C7B0C18" w14:textId="77777777" w:rsidR="00900A9F" w:rsidRPr="00900A9F" w:rsidRDefault="00900A9F" w:rsidP="00A26F4C">
      <w:pPr>
        <w:pStyle w:val="List1"/>
      </w:pPr>
      <w:r w:rsidRPr="00900A9F">
        <w:t>Measurement of signal strength</w:t>
      </w:r>
      <w:r>
        <w:t>.</w:t>
      </w:r>
    </w:p>
    <w:p w14:paraId="778BD0CD" w14:textId="3443C060" w:rsidR="00900A9F" w:rsidRPr="00900A9F" w:rsidRDefault="00900A9F" w:rsidP="00A26F4C">
      <w:pPr>
        <w:pStyle w:val="List1"/>
      </w:pPr>
      <w:r w:rsidRPr="00900A9F">
        <w:t>Calculation of other system parameters</w:t>
      </w:r>
      <w:r>
        <w:t>.</w:t>
      </w:r>
    </w:p>
    <w:p w14:paraId="49D651BE" w14:textId="77777777" w:rsidR="00900A9F" w:rsidRDefault="00900A9F" w:rsidP="00A26F4C">
      <w:pPr>
        <w:pStyle w:val="List1"/>
      </w:pPr>
      <w:r w:rsidRPr="00900A9F">
        <w:t>Worked example</w:t>
      </w:r>
      <w:r>
        <w:t>.</w:t>
      </w:r>
    </w:p>
    <w:p w14:paraId="0F140179" w14:textId="6150E570" w:rsidR="003D289F" w:rsidRDefault="003D289F" w:rsidP="00A26F4C">
      <w:pPr>
        <w:pStyle w:val="List1"/>
      </w:pPr>
      <w:r>
        <w:t>Definitions</w:t>
      </w:r>
      <w:r w:rsidR="005A0C65">
        <w:t>.</w:t>
      </w:r>
    </w:p>
    <w:p w14:paraId="0D89282C" w14:textId="22BC1816" w:rsidR="003D289F" w:rsidRPr="00900A9F" w:rsidRDefault="003D289F" w:rsidP="00A26F4C">
      <w:pPr>
        <w:pStyle w:val="List1"/>
      </w:pPr>
      <w:r>
        <w:t>Acronyms</w:t>
      </w:r>
      <w:r w:rsidR="005A0C65">
        <w:t>.</w:t>
      </w:r>
    </w:p>
    <w:p w14:paraId="3E0AB6DF" w14:textId="77777777" w:rsidR="00900A9F" w:rsidRDefault="00900A9F" w:rsidP="00900A9F">
      <w:pPr>
        <w:pStyle w:val="List1"/>
      </w:pPr>
      <w:r w:rsidRPr="00900A9F">
        <w:t>References</w:t>
      </w:r>
      <w:r>
        <w:t>.</w:t>
      </w:r>
    </w:p>
    <w:p w14:paraId="3C16627A" w14:textId="77777777" w:rsidR="00900A9F" w:rsidRDefault="00900A9F" w:rsidP="00900A9F">
      <w:pPr>
        <w:pStyle w:val="Heading1"/>
        <w:rPr>
          <w:caps w:val="0"/>
        </w:rPr>
      </w:pPr>
      <w:bookmarkStart w:id="2" w:name="_Toc477418775"/>
      <w:r w:rsidRPr="00900A9F">
        <w:rPr>
          <w:caps w:val="0"/>
        </w:rPr>
        <w:t>REGULATORY AND TECHNICAL BACKGROUND</w:t>
      </w:r>
      <w:bookmarkEnd w:id="2"/>
    </w:p>
    <w:p w14:paraId="41CCB784" w14:textId="77777777" w:rsidR="00900A9F" w:rsidRDefault="00900A9F" w:rsidP="00900A9F">
      <w:pPr>
        <w:pStyle w:val="Heading1separatationline"/>
      </w:pPr>
    </w:p>
    <w:p w14:paraId="65A90A95" w14:textId="41DA27E4" w:rsidR="00900A9F" w:rsidRDefault="00900A9F" w:rsidP="00900A9F">
      <w:pPr>
        <w:pStyle w:val="BodyText"/>
      </w:pPr>
      <w:r>
        <w:t xml:space="preserve">Having made the decision to establish a DGNSS station, the service provider will require to obtain a licence from their National Radio Regulatory Authority. </w:t>
      </w:r>
      <w:r w:rsidR="00C75E15">
        <w:t xml:space="preserve"> </w:t>
      </w:r>
      <w:r>
        <w:t>Within the licensing process, the service provider will need to identify:</w:t>
      </w:r>
    </w:p>
    <w:p w14:paraId="2107E8D9" w14:textId="526D11F6" w:rsidR="00900A9F" w:rsidRDefault="00900A9F" w:rsidP="00A26F4C">
      <w:pPr>
        <w:pStyle w:val="List1"/>
        <w:numPr>
          <w:ilvl w:val="0"/>
          <w:numId w:val="34"/>
        </w:numPr>
      </w:pPr>
      <w:r>
        <w:t>The transmission frequency, which will be in the band 283.5-325 kHz. Ideally, a frequency should be selected that is not used by other services within the region of operation, and is best chosen as part of a co-ordinated National or Regional plan to minimise the possibility of interfere</w:t>
      </w:r>
      <w:r w:rsidR="00A9079C">
        <w:t xml:space="preserve">nce (see IALA Guideline </w:t>
      </w:r>
      <w:r w:rsidR="008F708B">
        <w:t>G-1119</w:t>
      </w:r>
      <w:r w:rsidR="008B75DE">
        <w:t xml:space="preserve"> on marine beacon coverage</w:t>
      </w:r>
      <w:r w:rsidR="00A9079C">
        <w:t xml:space="preserve">) </w:t>
      </w:r>
      <w:r w:rsidR="00A9079C">
        <w:fldChar w:fldCharType="begin"/>
      </w:r>
      <w:r w:rsidR="00A9079C">
        <w:instrText xml:space="preserve"> REF _Ref475529709 \r \h </w:instrText>
      </w:r>
      <w:r w:rsidR="00A9079C">
        <w:fldChar w:fldCharType="separate"/>
      </w:r>
      <w:r w:rsidR="00A9079C">
        <w:t>[1]</w:t>
      </w:r>
      <w:r w:rsidR="00A9079C">
        <w:fldChar w:fldCharType="end"/>
      </w:r>
      <w:r>
        <w:t>. IALA can advise on choice of frequency.</w:t>
      </w:r>
    </w:p>
    <w:p w14:paraId="477C83D4" w14:textId="77777777" w:rsidR="00900A9F" w:rsidRDefault="00900A9F" w:rsidP="00900A9F">
      <w:pPr>
        <w:pStyle w:val="List1"/>
      </w:pPr>
      <w:r>
        <w:t>The required Effective Radiated Power (ERP) of the station.  ERP is calculated from:</w:t>
      </w:r>
    </w:p>
    <w:p w14:paraId="0EDA424C" w14:textId="77777777" w:rsidR="00900A9F" w:rsidRDefault="00900A9F" w:rsidP="00900A9F">
      <w:pPr>
        <w:pStyle w:val="BodyText"/>
        <w:jc w:val="center"/>
      </w:pPr>
      <w:r>
        <w:t>ERP = Transmitter output power x efficiency of MF antenna system</w:t>
      </w:r>
    </w:p>
    <w:p w14:paraId="662E0EC3" w14:textId="7DBFCAF6" w:rsidR="00900A9F" w:rsidRDefault="00900A9F" w:rsidP="00900A9F">
      <w:pPr>
        <w:pStyle w:val="BodyText"/>
      </w:pPr>
      <w:r>
        <w:t xml:space="preserve">The required ERP is identified by the service provider by defining the service to be provided in terms of a required signal strength at a nominal range from the station. </w:t>
      </w:r>
      <w:r w:rsidR="00C75E15">
        <w:t xml:space="preserve"> </w:t>
      </w:r>
      <w:r>
        <w:t>The required signal strength varies with the region and particularly the latitude of the station, but is defined by ITU-R as either 50, 75 or 100 microvolts/metre, as per the ITU-R Radio Regulations Appendices</w:t>
      </w:r>
      <w:r w:rsidR="00F93407">
        <w:t xml:space="preserve"> </w:t>
      </w:r>
      <w:r w:rsidR="00F93407">
        <w:fldChar w:fldCharType="begin"/>
      </w:r>
      <w:r w:rsidR="00F93407">
        <w:instrText xml:space="preserve"> REF _Ref475529000 \r \h </w:instrText>
      </w:r>
      <w:r w:rsidR="00F93407">
        <w:fldChar w:fldCharType="separate"/>
      </w:r>
      <w:r w:rsidR="00F93407">
        <w:t>[2]</w:t>
      </w:r>
      <w:r w:rsidR="00F93407">
        <w:fldChar w:fldCharType="end"/>
      </w:r>
      <w:r>
        <w:t>.</w:t>
      </w:r>
    </w:p>
    <w:p w14:paraId="0FF92EAD" w14:textId="4FF25100" w:rsidR="00900A9F" w:rsidRDefault="00900A9F" w:rsidP="00900A9F">
      <w:pPr>
        <w:pStyle w:val="BodyText"/>
      </w:pPr>
      <w:r>
        <w:t xml:space="preserve">The nominal range of the station is selected by the service provider and is typically 100-300 </w:t>
      </w:r>
      <w:r w:rsidR="00A9079C">
        <w:t>NM</w:t>
      </w:r>
      <w:r>
        <w:t xml:space="preserve"> (185-555 km). </w:t>
      </w:r>
      <w:r w:rsidR="00A75A1B">
        <w:t>In practice the range of usable service is usu</w:t>
      </w:r>
      <w:r w:rsidR="00BA57FD">
        <w:t>a</w:t>
      </w:r>
      <w:r w:rsidR="00A75A1B">
        <w:t xml:space="preserve">lly greater than the nominal range, as receivers are typically more sensitive than the ITU-R defined levels. </w:t>
      </w:r>
      <w:r>
        <w:t>IALA publishes details of all DGNSS stations on the IALA website.</w:t>
      </w:r>
    </w:p>
    <w:p w14:paraId="65806289" w14:textId="77777777" w:rsidR="00900A9F" w:rsidRDefault="00900A9F" w:rsidP="00900A9F">
      <w:pPr>
        <w:pStyle w:val="Heading2"/>
      </w:pPr>
      <w:bookmarkStart w:id="3" w:name="_Toc477418776"/>
      <w:r w:rsidRPr="00900A9F">
        <w:t>Signal propagation</w:t>
      </w:r>
      <w:bookmarkEnd w:id="3"/>
    </w:p>
    <w:p w14:paraId="09510ABF" w14:textId="77777777" w:rsidR="00900A9F" w:rsidRPr="00900A9F" w:rsidRDefault="00900A9F" w:rsidP="00900A9F">
      <w:pPr>
        <w:pStyle w:val="Heading2separationline"/>
      </w:pPr>
    </w:p>
    <w:p w14:paraId="29DE8A7A" w14:textId="77777777" w:rsidR="0048306F" w:rsidRDefault="00900A9F" w:rsidP="0048306F">
      <w:pPr>
        <w:pStyle w:val="BodyText"/>
      </w:pPr>
      <w:r w:rsidRPr="00900A9F">
        <w:t xml:space="preserve">Signal strength decreases as range from the transmitter station </w:t>
      </w:r>
      <w:r w:rsidR="0060665D">
        <w:t>in</w:t>
      </w:r>
      <w:r w:rsidR="0060665D" w:rsidRPr="00900A9F">
        <w:t>creases</w:t>
      </w:r>
      <w:r w:rsidRPr="00900A9F">
        <w:t xml:space="preserve">, </w:t>
      </w:r>
      <w:r w:rsidR="0060665D">
        <w:t xml:space="preserve">at a rate </w:t>
      </w:r>
      <w:r w:rsidR="0060665D" w:rsidRPr="00900A9F">
        <w:t>depend</w:t>
      </w:r>
      <w:r w:rsidR="0060665D">
        <w:t>ent</w:t>
      </w:r>
      <w:r w:rsidR="0060665D" w:rsidRPr="00900A9F">
        <w:t xml:space="preserve"> </w:t>
      </w:r>
      <w:r w:rsidRPr="00900A9F">
        <w:t>on the</w:t>
      </w:r>
      <w:r w:rsidR="0060665D">
        <w:t xml:space="preserve"> conductivity of the</w:t>
      </w:r>
      <w:r w:rsidRPr="00900A9F">
        <w:t xml:space="preserve"> surface over which the signal propagates. </w:t>
      </w:r>
      <w:r>
        <w:t xml:space="preserve"> </w:t>
      </w:r>
      <w:r w:rsidRPr="00900A9F">
        <w:t>The relationship between range and signal strength for a 1 kW ERP station over different ground conditions is modelled in the ITU-R Propagation curves (Ref 3), and the 300kHz curve (</w:t>
      </w:r>
      <w:r w:rsidR="009137D2">
        <w:fldChar w:fldCharType="begin"/>
      </w:r>
      <w:r w:rsidR="009137D2">
        <w:instrText xml:space="preserve"> REF _Ref475530238 \r \h </w:instrText>
      </w:r>
      <w:r w:rsidR="009137D2">
        <w:fldChar w:fldCharType="separate"/>
      </w:r>
      <w:r w:rsidR="009137D2">
        <w:t>Figure 1</w:t>
      </w:r>
      <w:r w:rsidR="009137D2">
        <w:fldChar w:fldCharType="end"/>
      </w:r>
      <w:r w:rsidRPr="00900A9F">
        <w:t>) is used as the basis for DGNSS calculations.</w:t>
      </w:r>
      <w:r w:rsidR="0048306F" w:rsidRPr="0048306F">
        <w:t xml:space="preserve"> </w:t>
      </w:r>
    </w:p>
    <w:p w14:paraId="5451551D" w14:textId="59733CD1" w:rsidR="0048306F" w:rsidRPr="00A26F4C" w:rsidRDefault="0048306F" w:rsidP="0048306F">
      <w:pPr>
        <w:pStyle w:val="BodyText"/>
      </w:pPr>
      <w:r w:rsidRPr="00A26F4C">
        <w:t xml:space="preserve">Seawater is a good conductor and propagates well, therefore DGNSS stations are ideally located in coastal locations with transmission </w:t>
      </w:r>
      <w:r>
        <w:t>paths entirely over sea water (u</w:t>
      </w:r>
      <w:r w:rsidRPr="00A26F4C">
        <w:t>se the curve for seawater of average salinity i.e. Ɛ</w:t>
      </w:r>
      <w:r w:rsidRPr="00A26F4C">
        <w:rPr>
          <w:vertAlign w:val="subscript"/>
        </w:rPr>
        <w:t>r</w:t>
      </w:r>
      <w:r w:rsidRPr="00A26F4C">
        <w:t xml:space="preserve"> = 70, </w:t>
      </w:r>
      <w:r>
        <w:sym w:font="Symbol" w:char="F073"/>
      </w:r>
      <w:r w:rsidRPr="00A26F4C">
        <w:t xml:space="preserve"> = 5 S/m). </w:t>
      </w:r>
      <w:r>
        <w:t xml:space="preserve"> </w:t>
      </w:r>
      <w:r w:rsidRPr="00A26F4C">
        <w:t>This is not always possible and some areas will have mixed propagation paths, resulting in lower s</w:t>
      </w:r>
      <w:r>
        <w:t>ignal strengths in these areas.</w:t>
      </w:r>
    </w:p>
    <w:p w14:paraId="05160739" w14:textId="2CD62CE7" w:rsidR="00900A9F" w:rsidRDefault="00900A9F" w:rsidP="00900A9F">
      <w:pPr>
        <w:pStyle w:val="BodyText"/>
      </w:pPr>
    </w:p>
    <w:p w14:paraId="151F4E9C" w14:textId="449A8166" w:rsidR="00900A9F" w:rsidRDefault="00423A3F" w:rsidP="00E65EAD">
      <w:pPr>
        <w:pStyle w:val="Acronym"/>
      </w:pPr>
      <w:bookmarkStart w:id="4" w:name="_Ref475530238"/>
      <w:bookmarkStart w:id="5" w:name="_Ref475530746"/>
      <w:r w:rsidRPr="00423A3F">
        <w:rPr>
          <w:noProof/>
          <w:lang w:eastAsia="en-GB"/>
        </w:rPr>
        <w:lastRenderedPageBreak/>
        <w:drawing>
          <wp:inline distT="0" distB="0" distL="0" distR="0" wp14:anchorId="28F02EC3" wp14:editId="213EAB02">
            <wp:extent cx="6213304" cy="3994150"/>
            <wp:effectExtent l="0" t="0" r="0" b="6350"/>
            <wp:docPr id="4" name="Picture 4" descr="/Users/Mike/Desktop/Draft Fig 1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Mike/Desktop/Draft Fig 1 copy.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234562" cy="4007815"/>
                    </a:xfrm>
                    <a:prstGeom prst="rect">
                      <a:avLst/>
                    </a:prstGeom>
                    <a:noFill/>
                    <a:ln>
                      <a:noFill/>
                    </a:ln>
                  </pic:spPr>
                </pic:pic>
              </a:graphicData>
            </a:graphic>
          </wp:inline>
        </w:drawing>
      </w:r>
      <w:bookmarkEnd w:id="4"/>
      <w:bookmarkEnd w:id="5"/>
    </w:p>
    <w:p w14:paraId="7052C163" w14:textId="77777777" w:rsidR="0048306F" w:rsidRPr="0048306F" w:rsidRDefault="0048306F" w:rsidP="0048306F">
      <w:pPr>
        <w:pStyle w:val="Figurecaption"/>
        <w:ind w:left="3119" w:hanging="3119"/>
      </w:pPr>
      <w:bookmarkStart w:id="6" w:name="_Toc477355864"/>
      <w:r w:rsidRPr="0048306F">
        <w:t>Ground-wave propa</w:t>
      </w:r>
      <w:r>
        <w:t>gation for different ground conditions</w:t>
      </w:r>
      <w:bookmarkEnd w:id="6"/>
    </w:p>
    <w:p w14:paraId="22EE43F7" w14:textId="77777777" w:rsidR="001C5CC5" w:rsidRDefault="00A26F4C" w:rsidP="00A26F4C">
      <w:pPr>
        <w:pStyle w:val="BodyText"/>
      </w:pPr>
      <w:r w:rsidRPr="0060665D">
        <w:t>Figure 1 is an extract from Rec. ITU-R P.368-9</w:t>
      </w:r>
      <w:r w:rsidR="001C5CC5" w:rsidRPr="0060665D">
        <w:t>,</w:t>
      </w:r>
      <w:r w:rsidR="001C5CC5">
        <w:t xml:space="preserve"> where:</w:t>
      </w:r>
    </w:p>
    <w:p w14:paraId="0E1CA263" w14:textId="12AF5BCF" w:rsidR="001C5CC5" w:rsidRDefault="001C5CC5" w:rsidP="00423A3F">
      <w:pPr>
        <w:pStyle w:val="BodyText"/>
        <w:ind w:left="708"/>
      </w:pPr>
      <w:r>
        <w:sym w:font="Symbol" w:char="F073"/>
      </w:r>
      <w:r w:rsidRPr="00A26F4C">
        <w:t xml:space="preserve"> </w:t>
      </w:r>
      <w:r>
        <w:t>is</w:t>
      </w:r>
      <w:r w:rsidRPr="00A26F4C">
        <w:t xml:space="preserve"> </w:t>
      </w:r>
      <w:r w:rsidR="00E14899">
        <w:t>the conductivity of the surface, measure</w:t>
      </w:r>
      <w:r w:rsidR="00E14899" w:rsidRPr="0060665D">
        <w:t>d</w:t>
      </w:r>
      <w:r w:rsidR="00E14899">
        <w:t xml:space="preserve"> in Siemens/metre (</w:t>
      </w:r>
      <w:r w:rsidRPr="00A26F4C">
        <w:t>S/m</w:t>
      </w:r>
      <w:r w:rsidR="00E14899">
        <w:t>)</w:t>
      </w:r>
      <w:r>
        <w:t>,</w:t>
      </w:r>
      <w:r w:rsidR="00E14899">
        <w:t xml:space="preserve"> and</w:t>
      </w:r>
    </w:p>
    <w:p w14:paraId="3D5CD836" w14:textId="552EC6CA" w:rsidR="000D1F21" w:rsidRDefault="001C5CC5" w:rsidP="00423A3F">
      <w:pPr>
        <w:pStyle w:val="BodyText"/>
        <w:ind w:left="708"/>
      </w:pPr>
      <w:r w:rsidRPr="00A26F4C">
        <w:t>Ɛ</w:t>
      </w:r>
      <w:r w:rsidRPr="00A26F4C">
        <w:rPr>
          <w:vertAlign w:val="subscript"/>
        </w:rPr>
        <w:t>r</w:t>
      </w:r>
      <w:r>
        <w:t xml:space="preserve"> is</w:t>
      </w:r>
      <w:r w:rsidR="00E14899">
        <w:t xml:space="preserve"> </w:t>
      </w:r>
      <w:r>
        <w:t>the relative permittivity</w:t>
      </w:r>
      <w:r w:rsidR="00E14899">
        <w:t>.</w:t>
      </w:r>
    </w:p>
    <w:p w14:paraId="36D43F87" w14:textId="77777777" w:rsidR="00A26F4C" w:rsidRPr="00A26F4C" w:rsidRDefault="00A26F4C" w:rsidP="00A26F4C">
      <w:pPr>
        <w:pStyle w:val="BodyText"/>
      </w:pPr>
      <w:r w:rsidRPr="00A26F4C">
        <w:t>Note that the left axis is field (signal) strength expressed in</w:t>
      </w:r>
      <w:bookmarkStart w:id="7" w:name="_GoBack"/>
      <w:r w:rsidRPr="007B31DC">
        <w:t xml:space="preserve"> dBmicrovolts</w:t>
      </w:r>
      <w:bookmarkEnd w:id="7"/>
      <w:r w:rsidRPr="00A26F4C">
        <w:t>/metre, where:</w:t>
      </w:r>
    </w:p>
    <w:p w14:paraId="0795F9AF" w14:textId="068E6FF4" w:rsidR="00A26F4C" w:rsidRPr="00A26F4C" w:rsidRDefault="00A26F4C" w:rsidP="00A26F4C">
      <w:pPr>
        <w:pStyle w:val="BodyText"/>
      </w:pPr>
      <m:oMathPara>
        <m:oMath>
          <m:r>
            <w:rPr>
              <w:rFonts w:ascii="Cambria Math" w:hAnsi="Cambria Math"/>
            </w:rPr>
            <m:t xml:space="preserve">Signal strength </m:t>
          </m:r>
          <m:d>
            <m:dPr>
              <m:ctrlPr>
                <w:rPr>
                  <w:rFonts w:ascii="Cambria Math" w:hAnsi="Cambria Math"/>
                  <w:i/>
                </w:rPr>
              </m:ctrlPr>
            </m:dPr>
            <m:e>
              <m:r>
                <w:rPr>
                  <w:rFonts w:ascii="Cambria Math" w:hAnsi="Cambria Math"/>
                </w:rPr>
                <m:t>dBµV/m</m:t>
              </m:r>
            </m:e>
          </m:d>
          <m:r>
            <w:rPr>
              <w:rFonts w:ascii="Cambria Math" w:hAnsi="Cambria Math"/>
            </w:rPr>
            <m:t>=20.</m:t>
          </m:r>
          <m:func>
            <m:funcPr>
              <m:ctrlPr>
                <w:rPr>
                  <w:rFonts w:ascii="Cambria Math" w:hAnsi="Cambria Math"/>
                  <w:i/>
                </w:rPr>
              </m:ctrlPr>
            </m:funcPr>
            <m:fName>
              <m:sSub>
                <m:sSubPr>
                  <m:ctrlPr>
                    <w:rPr>
                      <w:rFonts w:ascii="Cambria Math" w:hAnsi="Cambria Math"/>
                    </w:rPr>
                  </m:ctrlPr>
                </m:sSubPr>
                <m:e>
                  <m:r>
                    <m:rPr>
                      <m:sty m:val="p"/>
                    </m:rPr>
                    <w:rPr>
                      <w:rFonts w:ascii="Cambria Math" w:hAnsi="Cambria Math"/>
                    </w:rPr>
                    <m:t>log</m:t>
                  </m:r>
                </m:e>
                <m:sub>
                  <m:r>
                    <w:rPr>
                      <w:rFonts w:ascii="Cambria Math" w:hAnsi="Cambria Math"/>
                    </w:rPr>
                    <m:t>10</m:t>
                  </m:r>
                </m:sub>
              </m:sSub>
            </m:fName>
            <m:e>
              <m:r>
                <w:rPr>
                  <w:rFonts w:ascii="Cambria Math" w:hAnsi="Cambria Math"/>
                </w:rPr>
                <m:t xml:space="preserve">Signal strength (µV/m) </m:t>
              </m:r>
            </m:e>
          </m:func>
        </m:oMath>
      </m:oMathPara>
    </w:p>
    <w:p w14:paraId="5C3127E1" w14:textId="0349E081" w:rsidR="00A26F4C" w:rsidRPr="00A26F4C" w:rsidRDefault="00A26F4C" w:rsidP="00A26F4C">
      <w:pPr>
        <w:pStyle w:val="BodyText"/>
      </w:pPr>
      <w:r w:rsidRPr="00A26F4C">
        <w:t xml:space="preserve">To give two examples of use this curve, and demonstrate the significant difference between </w:t>
      </w:r>
      <w:r w:rsidR="000D1F21">
        <w:t>required</w:t>
      </w:r>
      <w:r w:rsidR="000D1F21" w:rsidRPr="00A26F4C">
        <w:t xml:space="preserve"> </w:t>
      </w:r>
      <w:r w:rsidRPr="00A26F4C">
        <w:t>power levels, we can look at two examples:</w:t>
      </w:r>
    </w:p>
    <w:p w14:paraId="64D3CD0F" w14:textId="59C26F6C" w:rsidR="00A26F4C" w:rsidRPr="00A26F4C" w:rsidRDefault="00A26F4C" w:rsidP="00A26F4C">
      <w:pPr>
        <w:pStyle w:val="List1"/>
        <w:numPr>
          <w:ilvl w:val="0"/>
          <w:numId w:val="35"/>
        </w:numPr>
      </w:pPr>
      <w:r w:rsidRPr="00A26F4C">
        <w:t xml:space="preserve">Transmitting a 100 </w:t>
      </w:r>
      <w:r w:rsidR="0008728E">
        <w:t>NM</w:t>
      </w:r>
      <w:r w:rsidRPr="00A26F4C">
        <w:t xml:space="preserve"> (185 km) signal in a temperate area where the required nominal signal level is 50 microvolts/metre (34 dBµV/m); and </w:t>
      </w:r>
    </w:p>
    <w:p w14:paraId="2C6EAEFD" w14:textId="60B717F4" w:rsidR="00A26F4C" w:rsidRPr="00A26F4C" w:rsidRDefault="00A26F4C" w:rsidP="00A26F4C">
      <w:pPr>
        <w:pStyle w:val="List1"/>
      </w:pPr>
      <w:r w:rsidRPr="00A26F4C">
        <w:t xml:space="preserve">Transmitting a 300 </w:t>
      </w:r>
      <w:r w:rsidR="0008728E">
        <w:t>NM</w:t>
      </w:r>
      <w:r w:rsidRPr="00A26F4C">
        <w:t xml:space="preserve"> (555 km) signal in a tropical area where the required nominal signal level is 100 microvolts/metre (40 dBµV/m).</w:t>
      </w:r>
    </w:p>
    <w:p w14:paraId="77A45C5C" w14:textId="456B746A" w:rsidR="00A82831" w:rsidRDefault="00A26F4C" w:rsidP="001110B3">
      <w:pPr>
        <w:pStyle w:val="Heading3"/>
      </w:pPr>
      <w:bookmarkStart w:id="8" w:name="_Toc477418777"/>
      <w:r w:rsidRPr="00BA28AC">
        <w:t>Example 1</w:t>
      </w:r>
      <w:bookmarkEnd w:id="8"/>
    </w:p>
    <w:p w14:paraId="2D3BE106" w14:textId="19BBE161" w:rsidR="00900A9F" w:rsidRDefault="00A26F4C" w:rsidP="00A26F4C">
      <w:pPr>
        <w:pStyle w:val="BodyText"/>
      </w:pPr>
      <w:r w:rsidRPr="00A26F4C">
        <w:t xml:space="preserve">It can be seen that the nominal 1 kW ERP transmitter will produce a signal strength of approximately 62.5 dBµV/m at a range of 185 km. </w:t>
      </w:r>
      <w:r>
        <w:t xml:space="preserve"> </w:t>
      </w:r>
      <w:r w:rsidRPr="00A26F4C">
        <w:t>This gives a margin of 28.5 dB relative to the required signal strength of 34 dBµV/m).</w:t>
      </w:r>
      <w:r w:rsidR="009B4FA6">
        <w:t xml:space="preserve"> </w:t>
      </w:r>
      <w:r w:rsidRPr="00A26F4C">
        <w:t xml:space="preserve"> The ERP should therefore be 1 kW (30 dBW) less 28.5 dB i.e. 1.5 dBW or 1.4W.</w:t>
      </w:r>
    </w:p>
    <w:p w14:paraId="37D3D0E3" w14:textId="560876F9" w:rsidR="001110B3" w:rsidRDefault="001110B3" w:rsidP="001110B3">
      <w:pPr>
        <w:pStyle w:val="Heading3"/>
      </w:pPr>
      <w:bookmarkStart w:id="9" w:name="_Toc477418778"/>
      <w:r>
        <w:t>Example 2</w:t>
      </w:r>
      <w:bookmarkEnd w:id="9"/>
    </w:p>
    <w:p w14:paraId="02EB512F" w14:textId="2010461D" w:rsidR="00F30529" w:rsidRPr="00F30529" w:rsidRDefault="00F30529" w:rsidP="00F30529">
      <w:pPr>
        <w:rPr>
          <w:sz w:val="22"/>
        </w:rPr>
      </w:pPr>
      <w:r w:rsidRPr="00F30529">
        <w:rPr>
          <w:sz w:val="22"/>
        </w:rPr>
        <w:t>It can be seen that the nominal 1 kW ERP transmitter will produce a signal strength of approximately 47 dBµV/m at a range of 555 km. This gives a margin of 7 dB relative to the required signal strength of 40 dBµV/m). The ERP should therefore be 1 kW (30 dBW) less 7 dB  i.e. 23 dBW or 200W.</w:t>
      </w:r>
    </w:p>
    <w:p w14:paraId="4DE5317B" w14:textId="77777777" w:rsidR="00F30529" w:rsidRPr="003B025E" w:rsidRDefault="00F30529" w:rsidP="003B025E">
      <w:pPr>
        <w:pStyle w:val="BodyText"/>
      </w:pPr>
    </w:p>
    <w:p w14:paraId="2C57B984" w14:textId="77777777" w:rsidR="00A26F4C" w:rsidRDefault="0018620B" w:rsidP="0018620B">
      <w:pPr>
        <w:pStyle w:val="Heading2"/>
      </w:pPr>
      <w:bookmarkStart w:id="10" w:name="_Toc477418779"/>
      <w:r w:rsidRPr="0018620B">
        <w:lastRenderedPageBreak/>
        <w:t>Impact on efficiency and antenna design</w:t>
      </w:r>
      <w:bookmarkEnd w:id="10"/>
    </w:p>
    <w:p w14:paraId="3C74B48D" w14:textId="77777777" w:rsidR="0018620B" w:rsidRDefault="0018620B" w:rsidP="0018620B">
      <w:pPr>
        <w:pStyle w:val="Heading2separationline"/>
      </w:pPr>
    </w:p>
    <w:p w14:paraId="643F5685" w14:textId="2730BD0F" w:rsidR="0018620B" w:rsidRDefault="0018620B" w:rsidP="0018620B">
      <w:pPr>
        <w:pStyle w:val="BodyText"/>
      </w:pPr>
      <w:r w:rsidRPr="0018620B">
        <w:t xml:space="preserve">Transmitting an ERP of 200W requires a </w:t>
      </w:r>
      <w:r w:rsidR="006534B2">
        <w:t xml:space="preserve">much </w:t>
      </w:r>
      <w:r w:rsidRPr="0018620B">
        <w:t xml:space="preserve">higher power transmitter and </w:t>
      </w:r>
      <w:r w:rsidR="006534B2">
        <w:t xml:space="preserve">more </w:t>
      </w:r>
      <w:r w:rsidRPr="0018620B">
        <w:t>effective antenna (e</w:t>
      </w:r>
      <w:r w:rsidR="009B4FA6">
        <w:t>.</w:t>
      </w:r>
      <w:r w:rsidRPr="0018620B">
        <w:t>g. 1kW transmitter and 20% efficient antenna) compared to transmitting an ERP of 1.4W (e</w:t>
      </w:r>
      <w:r w:rsidR="009B4FA6">
        <w:t>.</w:t>
      </w:r>
      <w:r w:rsidRPr="0018620B">
        <w:t>g. 100W transmitter and 1.4% efficient antenna).  An antenna with an efficiency of 20% will require to be much larger than that required to achieve 1.4%.</w:t>
      </w:r>
    </w:p>
    <w:p w14:paraId="22E0CFA4" w14:textId="45671298" w:rsidR="00D510D1" w:rsidRPr="0018620B" w:rsidRDefault="00D510D1" w:rsidP="0018620B">
      <w:pPr>
        <w:pStyle w:val="BodyText"/>
      </w:pPr>
      <w:r>
        <w:t xml:space="preserve">A typical low efficiency antenna may be 10-15 metres in height, self-supporting </w:t>
      </w:r>
      <w:r w:rsidR="00E332C5">
        <w:t xml:space="preserve">(unstayed) </w:t>
      </w:r>
      <w:r>
        <w:t xml:space="preserve">and fitted with top loading coil and top capacitance. A higher efficiency antenna would usually be at least 25 metres high and </w:t>
      </w:r>
      <w:r w:rsidR="00EB69B2">
        <w:t>typically</w:t>
      </w:r>
      <w:r>
        <w:t xml:space="preserve"> either a </w:t>
      </w:r>
      <w:r w:rsidR="00E21305">
        <w:t>‘T’ or inverted ‘V’ design with top capacitance.</w:t>
      </w:r>
    </w:p>
    <w:p w14:paraId="6CE7093A" w14:textId="0211895B" w:rsidR="0018620B" w:rsidRPr="0018620B" w:rsidRDefault="0018620B" w:rsidP="0018620B">
      <w:pPr>
        <w:pStyle w:val="BodyText"/>
      </w:pPr>
      <w:r w:rsidRPr="0018620B">
        <w:t>At low and medium frequencies</w:t>
      </w:r>
      <w:r>
        <w:t>,</w:t>
      </w:r>
      <w:r w:rsidRPr="0018620B">
        <w:t xml:space="preserve"> all antennae are inefficient. </w:t>
      </w:r>
      <w:r>
        <w:t xml:space="preserve"> T</w:t>
      </w:r>
      <w:r w:rsidRPr="0018620B">
        <w:t>he performance</w:t>
      </w:r>
      <w:r>
        <w:t xml:space="preserve"> </w:t>
      </w:r>
      <w:r w:rsidRPr="0018620B">
        <w:t xml:space="preserve">of an antenna </w:t>
      </w:r>
      <w:r>
        <w:t>can be defined</w:t>
      </w:r>
      <w:r w:rsidRPr="0018620B">
        <w:t xml:space="preserve"> using several different terms</w:t>
      </w:r>
      <w:r>
        <w:t>, all</w:t>
      </w:r>
      <w:r w:rsidR="009B4FA6" w:rsidRPr="009B4FA6">
        <w:t xml:space="preserve"> </w:t>
      </w:r>
      <w:r w:rsidR="009B4FA6">
        <w:t>of which are</w:t>
      </w:r>
      <w:r>
        <w:t xml:space="preserve"> linked</w:t>
      </w:r>
      <w:r w:rsidRPr="0018620B">
        <w:t>:</w:t>
      </w:r>
    </w:p>
    <w:p w14:paraId="7659D8E6" w14:textId="77777777" w:rsidR="0018620B" w:rsidRPr="0018620B" w:rsidRDefault="0018620B" w:rsidP="0018620B">
      <w:pPr>
        <w:pStyle w:val="Bullet1"/>
        <w:tabs>
          <w:tab w:val="left" w:pos="2552"/>
        </w:tabs>
      </w:pPr>
      <w:r w:rsidRPr="0018620B">
        <w:t>Efficiency</w:t>
      </w:r>
    </w:p>
    <w:p w14:paraId="6FE2DFDF" w14:textId="77777777" w:rsidR="0018620B" w:rsidRPr="0018620B" w:rsidRDefault="0018620B" w:rsidP="0018620B">
      <w:pPr>
        <w:pStyle w:val="Bullet1"/>
        <w:tabs>
          <w:tab w:val="left" w:pos="2552"/>
        </w:tabs>
      </w:pPr>
      <w:r w:rsidRPr="0018620B">
        <w:t>Effective height</w:t>
      </w:r>
    </w:p>
    <w:p w14:paraId="6DB352A3" w14:textId="77777777" w:rsidR="0018620B" w:rsidRPr="0018620B" w:rsidRDefault="0018620B" w:rsidP="0018620B">
      <w:pPr>
        <w:pStyle w:val="Bullet1"/>
        <w:tabs>
          <w:tab w:val="left" w:pos="2552"/>
        </w:tabs>
      </w:pPr>
      <w:r w:rsidRPr="0018620B">
        <w:t>Radiation Resistance</w:t>
      </w:r>
    </w:p>
    <w:p w14:paraId="3A2A3043" w14:textId="77777777" w:rsidR="00521FA2" w:rsidRPr="00521FA2" w:rsidRDefault="0018620B" w:rsidP="00521FA2">
      <w:pPr>
        <w:pStyle w:val="Heading3"/>
      </w:pPr>
      <w:bookmarkStart w:id="11" w:name="_Toc477418780"/>
      <w:r w:rsidRPr="0018620B">
        <w:t>Efficiency</w:t>
      </w:r>
      <w:bookmarkEnd w:id="11"/>
    </w:p>
    <w:p w14:paraId="7F8A57FF" w14:textId="77777777" w:rsidR="00521FA2" w:rsidRPr="00521FA2" w:rsidRDefault="00521FA2" w:rsidP="00521FA2">
      <w:pPr>
        <w:pBdr>
          <w:bottom w:val="single" w:sz="4" w:space="1" w:color="575756"/>
        </w:pBdr>
        <w:spacing w:after="60" w:line="110" w:lineRule="exact"/>
        <w:ind w:right="8787"/>
        <w:rPr>
          <w:color w:val="000000" w:themeColor="text1"/>
          <w:sz w:val="22"/>
        </w:rPr>
      </w:pPr>
    </w:p>
    <w:p w14:paraId="291B02B3" w14:textId="77777777" w:rsidR="00521FA2" w:rsidRDefault="00521FA2" w:rsidP="0018620B">
      <w:pPr>
        <w:pStyle w:val="BodyText"/>
      </w:pPr>
    </w:p>
    <w:p w14:paraId="38E8593D" w14:textId="77777777" w:rsidR="0018620B" w:rsidRDefault="0018620B" w:rsidP="0018620B">
      <w:pPr>
        <w:pStyle w:val="BodyText"/>
      </w:pPr>
      <w:r w:rsidRPr="0018620B">
        <w:t>Antenna efficiency is expressed as a percentage:</w:t>
      </w:r>
    </w:p>
    <w:p w14:paraId="2BE0240F" w14:textId="3FCB5416" w:rsidR="00823A31" w:rsidRPr="0018620B" w:rsidRDefault="00823A31" w:rsidP="00823A31">
      <w:pPr>
        <w:pStyle w:val="Equation"/>
      </w:pPr>
      <w:bookmarkStart w:id="12" w:name="_Toc477418667"/>
      <w:r>
        <w:t>Antenna efficiency</w:t>
      </w:r>
      <w:bookmarkEnd w:id="12"/>
    </w:p>
    <w:p w14:paraId="44B459D1" w14:textId="77777777" w:rsidR="0018620B" w:rsidRPr="0018620B" w:rsidRDefault="0018620B" w:rsidP="0018620B">
      <w:pPr>
        <w:pStyle w:val="BodyText"/>
      </w:pPr>
      <m:oMathPara>
        <m:oMath>
          <m:r>
            <w:rPr>
              <w:rFonts w:ascii="Cambria Math" w:hAnsi="Cambria Math"/>
            </w:rPr>
            <m:t>η=</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rad</m:t>
                  </m:r>
                </m:sub>
              </m:sSub>
            </m:num>
            <m:den>
              <m:sSub>
                <m:sSubPr>
                  <m:ctrlPr>
                    <w:rPr>
                      <w:rFonts w:ascii="Cambria Math" w:hAnsi="Cambria Math"/>
                      <w:i/>
                    </w:rPr>
                  </m:ctrlPr>
                </m:sSubPr>
                <m:e>
                  <m:r>
                    <w:rPr>
                      <w:rFonts w:ascii="Cambria Math" w:hAnsi="Cambria Math"/>
                    </w:rPr>
                    <m:t>P</m:t>
                  </m:r>
                </m:e>
                <m:sub>
                  <m:r>
                    <w:rPr>
                      <w:rFonts w:ascii="Cambria Math" w:hAnsi="Cambria Math"/>
                    </w:rPr>
                    <m:t>in</m:t>
                  </m:r>
                </m:sub>
              </m:sSub>
            </m:den>
          </m:f>
          <m:r>
            <w:rPr>
              <w:rFonts w:ascii="Cambria Math" w:hAnsi="Cambria Math"/>
            </w:rPr>
            <m:t>.100 %</m:t>
          </m:r>
        </m:oMath>
      </m:oMathPara>
    </w:p>
    <w:p w14:paraId="55E68CE7" w14:textId="77777777" w:rsidR="0018620B" w:rsidRDefault="0018620B" w:rsidP="0018620B">
      <w:pPr>
        <w:pStyle w:val="BodyText"/>
      </w:pPr>
      <w:r>
        <w:t>W</w:t>
      </w:r>
      <w:r w:rsidRPr="0018620B">
        <w:t>here:</w:t>
      </w:r>
    </w:p>
    <w:p w14:paraId="75CF24D3" w14:textId="2288F2E7" w:rsidR="009B4FA6" w:rsidRPr="0018620B" w:rsidRDefault="009B4FA6" w:rsidP="009B4FA6">
      <w:pPr>
        <w:pStyle w:val="BodyText"/>
        <w:ind w:left="567"/>
      </w:pPr>
      <w:r w:rsidRPr="009B4FA6">
        <w:rPr>
          <w:i/>
        </w:rPr>
        <w:sym w:font="Symbol" w:char="F068"/>
      </w:r>
      <w:r>
        <w:t xml:space="preserve"> is the antenna efficiency (%)</w:t>
      </w:r>
    </w:p>
    <w:p w14:paraId="08B85BEE" w14:textId="02FF8591" w:rsidR="0018620B" w:rsidRPr="0018620B" w:rsidRDefault="0018620B" w:rsidP="0018620B">
      <w:pPr>
        <w:pStyle w:val="BodyText"/>
        <w:ind w:left="567"/>
      </w:pPr>
      <w:r w:rsidRPr="009B4FA6">
        <w:rPr>
          <w:i/>
        </w:rPr>
        <w:t>P</w:t>
      </w:r>
      <w:r w:rsidRPr="009B4FA6">
        <w:rPr>
          <w:i/>
          <w:vertAlign w:val="subscript"/>
        </w:rPr>
        <w:t>rad</w:t>
      </w:r>
      <w:r>
        <w:t xml:space="preserve"> is the</w:t>
      </w:r>
      <w:r w:rsidRPr="0018620B">
        <w:t xml:space="preserve"> Power radiated from antenna</w:t>
      </w:r>
      <w:r w:rsidR="00CA7C1B">
        <w:t xml:space="preserve"> </w:t>
      </w:r>
      <w:r w:rsidR="0017493C">
        <w:t>(W)</w:t>
      </w:r>
    </w:p>
    <w:p w14:paraId="720CE4D1" w14:textId="09EF923C" w:rsidR="009B4FA6" w:rsidRDefault="0018620B" w:rsidP="00D20606">
      <w:pPr>
        <w:pStyle w:val="BodyText"/>
        <w:ind w:left="567"/>
        <w:rPr>
          <w:rFonts w:asciiTheme="majorHAnsi" w:eastAsiaTheme="majorEastAsia" w:hAnsiTheme="majorHAnsi" w:cstheme="majorBidi"/>
          <w:b/>
          <w:bCs/>
          <w:smallCaps/>
          <w:color w:val="407EC9"/>
        </w:rPr>
      </w:pPr>
      <w:r w:rsidRPr="009B4FA6">
        <w:rPr>
          <w:i/>
        </w:rPr>
        <w:t>P</w:t>
      </w:r>
      <w:r w:rsidRPr="009B4FA6">
        <w:rPr>
          <w:i/>
          <w:vertAlign w:val="subscript"/>
        </w:rPr>
        <w:t>in</w:t>
      </w:r>
      <w:r>
        <w:t xml:space="preserve"> is the</w:t>
      </w:r>
      <w:r w:rsidRPr="0018620B">
        <w:t xml:space="preserve"> Power input from transmitter</w:t>
      </w:r>
      <w:r w:rsidR="00CA7C1B">
        <w:t xml:space="preserve"> (</w:t>
      </w:r>
      <w:r w:rsidR="0017493C">
        <w:t>W</w:t>
      </w:r>
      <w:r w:rsidR="00CA7C1B">
        <w:t>)</w:t>
      </w:r>
      <w:r w:rsidR="009B4FA6">
        <w:t>.</w:t>
      </w:r>
      <w:r w:rsidR="00510932">
        <w:t xml:space="preserve"> </w:t>
      </w:r>
      <w:r>
        <w:t>For a well-tuned a</w:t>
      </w:r>
      <w:r w:rsidRPr="0018620B">
        <w:t>ntenna</w:t>
      </w:r>
      <w:r w:rsidR="00F721A7">
        <w:t>,</w:t>
      </w:r>
      <w:r w:rsidRPr="0018620B">
        <w:t xml:space="preserve"> this is effectively the Forward Power</w:t>
      </w:r>
      <w:r w:rsidR="009B4FA6">
        <w:t xml:space="preserve"> (</w:t>
      </w:r>
      <w:r w:rsidRPr="009B4FA6">
        <w:rPr>
          <w:i/>
        </w:rPr>
        <w:t>P</w:t>
      </w:r>
      <w:r w:rsidRPr="009B4FA6">
        <w:rPr>
          <w:i/>
          <w:vertAlign w:val="subscript"/>
        </w:rPr>
        <w:t>Fwd</w:t>
      </w:r>
      <w:r w:rsidR="009B4FA6">
        <w:t>) w</w:t>
      </w:r>
      <w:r w:rsidRPr="0018620B">
        <w:t>hich can be measured.</w:t>
      </w:r>
    </w:p>
    <w:p w14:paraId="001DA048" w14:textId="4930D94B" w:rsidR="0018620B" w:rsidRDefault="0018620B" w:rsidP="0018620B">
      <w:pPr>
        <w:pStyle w:val="Heading3"/>
      </w:pPr>
      <w:bookmarkStart w:id="13" w:name="_Toc477418781"/>
      <w:r w:rsidRPr="0018620B">
        <w:t>effective height</w:t>
      </w:r>
      <w:bookmarkEnd w:id="13"/>
    </w:p>
    <w:p w14:paraId="0B9A947F" w14:textId="77777777" w:rsidR="0018620B" w:rsidRPr="0018620B" w:rsidRDefault="0018620B" w:rsidP="0018620B">
      <w:pPr>
        <w:pStyle w:val="Heading2separationline"/>
      </w:pPr>
    </w:p>
    <w:p w14:paraId="443F714D" w14:textId="77777777" w:rsidR="0018620B" w:rsidRDefault="0018620B" w:rsidP="0018620B">
      <w:pPr>
        <w:pStyle w:val="BodyText"/>
      </w:pPr>
      <w:r w:rsidRPr="0018620B">
        <w:t>Effective height h</w:t>
      </w:r>
      <w:r w:rsidRPr="0018620B">
        <w:rPr>
          <w:vertAlign w:val="subscript"/>
        </w:rPr>
        <w:t xml:space="preserve">e </w:t>
      </w:r>
      <w:r w:rsidRPr="0018620B">
        <w:t>is a property of the antenna design. It is not the same as the physical height of the antenna, but is usually a value:</w:t>
      </w:r>
    </w:p>
    <w:p w14:paraId="4FA8322F" w14:textId="77777777" w:rsidR="0018620B" w:rsidRPr="0018620B" w:rsidRDefault="007B31DC" w:rsidP="0018620B">
      <w:pPr>
        <w:pStyle w:val="BodyText"/>
      </w:pPr>
      <m:oMathPara>
        <m:oMath>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 xml:space="preserve">e </m:t>
              </m:r>
            </m:sub>
          </m:sSub>
          <m:r>
            <w:rPr>
              <w:rFonts w:ascii="Cambria Math" w:hAnsi="Cambria Math"/>
            </w:rPr>
            <m:t>≤h</m:t>
          </m:r>
        </m:oMath>
      </m:oMathPara>
    </w:p>
    <w:p w14:paraId="029A14C3" w14:textId="77777777" w:rsidR="0018620B" w:rsidRDefault="0018620B" w:rsidP="0018620B">
      <w:pPr>
        <w:pStyle w:val="BodyText"/>
      </w:pPr>
      <w:r>
        <w:t>W</w:t>
      </w:r>
      <w:r w:rsidRPr="0018620B">
        <w:t>here</w:t>
      </w:r>
      <w:r>
        <w:t>:</w:t>
      </w:r>
    </w:p>
    <w:p w14:paraId="6C1B2E97" w14:textId="2A93436E" w:rsidR="0018620B" w:rsidRDefault="0018620B" w:rsidP="0018620B">
      <w:pPr>
        <w:pStyle w:val="BodyText"/>
        <w:ind w:left="567"/>
      </w:pPr>
      <w:r w:rsidRPr="009B4FA6">
        <w:rPr>
          <w:i/>
        </w:rPr>
        <w:t>h</w:t>
      </w:r>
      <w:r w:rsidRPr="0018620B">
        <w:t xml:space="preserve"> is the actual antenna height (m)</w:t>
      </w:r>
    </w:p>
    <w:p w14:paraId="3974810D" w14:textId="6E8E9306" w:rsidR="009B4FA6" w:rsidRPr="0018620B" w:rsidRDefault="00CA7C1B" w:rsidP="0018620B">
      <w:pPr>
        <w:pStyle w:val="BodyText"/>
        <w:ind w:left="567"/>
      </w:pPr>
      <w:r w:rsidRPr="009B4FA6">
        <w:rPr>
          <w:i/>
        </w:rPr>
        <w:t>h</w:t>
      </w:r>
      <w:r w:rsidRPr="00CA7C1B">
        <w:rPr>
          <w:i/>
          <w:vertAlign w:val="subscript"/>
        </w:rPr>
        <w:t>e</w:t>
      </w:r>
      <w:r w:rsidRPr="0018620B">
        <w:t xml:space="preserve"> is the </w:t>
      </w:r>
      <w:r>
        <w:t>effective</w:t>
      </w:r>
      <w:r w:rsidRPr="0018620B">
        <w:t xml:space="preserve"> antenna height (m)</w:t>
      </w:r>
    </w:p>
    <w:p w14:paraId="69D74812" w14:textId="7C884CBE" w:rsidR="00B24D3C" w:rsidRDefault="0018620B" w:rsidP="0018620B">
      <w:pPr>
        <w:pStyle w:val="BodyText"/>
      </w:pPr>
      <w:r w:rsidRPr="0018620B">
        <w:t>It is desirable that h</w:t>
      </w:r>
      <w:r w:rsidRPr="0018620B">
        <w:rPr>
          <w:vertAlign w:val="subscript"/>
        </w:rPr>
        <w:t xml:space="preserve">e </w:t>
      </w:r>
      <w:r w:rsidRPr="0018620B">
        <w:t>is as large as possible</w:t>
      </w:r>
      <w:r w:rsidR="00B2704E">
        <w:t>. This</w:t>
      </w:r>
      <w:r w:rsidRPr="0018620B">
        <w:t xml:space="preserve"> is why </w:t>
      </w:r>
      <w:r w:rsidR="00141117">
        <w:t>all</w:t>
      </w:r>
      <w:r w:rsidR="00141117" w:rsidRPr="0018620B">
        <w:t xml:space="preserve"> </w:t>
      </w:r>
      <w:r w:rsidRPr="0018620B">
        <w:t>LF/MF antenna use top loading capacitance, which has the effect of increasing h</w:t>
      </w:r>
      <w:r w:rsidRPr="0018620B">
        <w:rPr>
          <w:vertAlign w:val="subscript"/>
        </w:rPr>
        <w:t xml:space="preserve">e </w:t>
      </w:r>
      <w:r w:rsidRPr="0018620B">
        <w:t>without increasing h.</w:t>
      </w:r>
    </w:p>
    <w:p w14:paraId="2D29FBEE" w14:textId="77777777" w:rsidR="00B24D3C" w:rsidRDefault="00B24D3C">
      <w:pPr>
        <w:spacing w:after="200" w:line="276" w:lineRule="auto"/>
        <w:rPr>
          <w:sz w:val="22"/>
        </w:rPr>
      </w:pPr>
      <w:r>
        <w:br w:type="page"/>
      </w:r>
    </w:p>
    <w:p w14:paraId="73AB8034" w14:textId="77777777" w:rsidR="00340A44" w:rsidRDefault="0018620B" w:rsidP="00340A44">
      <w:pPr>
        <w:pStyle w:val="Heading3"/>
      </w:pPr>
      <w:bookmarkStart w:id="14" w:name="_Toc477418782"/>
      <w:r w:rsidRPr="0018620B">
        <w:lastRenderedPageBreak/>
        <w:t>Radiation Resistance</w:t>
      </w:r>
      <w:bookmarkEnd w:id="14"/>
    </w:p>
    <w:p w14:paraId="156250A4" w14:textId="77777777" w:rsidR="00340A44" w:rsidRPr="0018620B" w:rsidRDefault="00340A44" w:rsidP="00340A44">
      <w:pPr>
        <w:pStyle w:val="Heading2separationline"/>
      </w:pPr>
    </w:p>
    <w:p w14:paraId="06CEB8D2" w14:textId="0C104263" w:rsidR="0018620B" w:rsidRPr="00EB19D8" w:rsidRDefault="0018620B" w:rsidP="0018620B">
      <w:pPr>
        <w:pStyle w:val="BodyText"/>
      </w:pPr>
      <w:r w:rsidRPr="0018620B">
        <w:t xml:space="preserve">Radiation resistance is related to the antenna size and shape, but is usually of the order of 1Ω. </w:t>
      </w:r>
      <w:r w:rsidR="00AA282A">
        <w:t xml:space="preserve"> </w:t>
      </w:r>
      <w:r w:rsidRPr="0018620B">
        <w:t xml:space="preserve">As noted in IALA </w:t>
      </w:r>
      <w:r w:rsidR="009138C2">
        <w:t>Guideline G</w:t>
      </w:r>
      <w:r w:rsidR="009138C2" w:rsidRPr="00EB19D8">
        <w:t>-1112</w:t>
      </w:r>
      <w:r w:rsidR="00CA7C1B" w:rsidRPr="00EB19D8">
        <w:t xml:space="preserve"> </w:t>
      </w:r>
      <w:r w:rsidR="00CA7C1B" w:rsidRPr="00EB19D8">
        <w:fldChar w:fldCharType="begin"/>
      </w:r>
      <w:r w:rsidR="00CA7C1B" w:rsidRPr="00EB19D8">
        <w:instrText xml:space="preserve"> REF _Ref475535474 \r \h </w:instrText>
      </w:r>
      <w:r w:rsidR="00EB19D8">
        <w:instrText xml:space="preserve"> \* MERGEFORMAT </w:instrText>
      </w:r>
      <w:r w:rsidR="00CA7C1B" w:rsidRPr="00EB19D8">
        <w:fldChar w:fldCharType="separate"/>
      </w:r>
      <w:r w:rsidR="00CA7C1B" w:rsidRPr="00EB19D8">
        <w:t>[4]</w:t>
      </w:r>
      <w:r w:rsidR="00CA7C1B" w:rsidRPr="00EB19D8">
        <w:fldChar w:fldCharType="end"/>
      </w:r>
      <w:r w:rsidRPr="00EB19D8">
        <w:t>, it is related to antenna efficiency:</w:t>
      </w:r>
    </w:p>
    <w:p w14:paraId="4394FAC7" w14:textId="2DEBC483" w:rsidR="0018620B" w:rsidRPr="00EB19D8" w:rsidRDefault="004475A1" w:rsidP="0018620B">
      <w:pPr>
        <w:pStyle w:val="Equation"/>
      </w:pPr>
      <w:bookmarkStart w:id="15" w:name="_Toc477418668"/>
      <w:r>
        <w:t>Relationship of e</w:t>
      </w:r>
      <w:r w:rsidR="0018620B" w:rsidRPr="00EB19D8">
        <w:t>fficiency</w:t>
      </w:r>
      <w:r>
        <w:t xml:space="preserve"> to radiation resistance</w:t>
      </w:r>
      <w:bookmarkEnd w:id="15"/>
    </w:p>
    <w:p w14:paraId="45656E63" w14:textId="77777777" w:rsidR="0018620B" w:rsidRPr="00EB19D8" w:rsidRDefault="0018620B" w:rsidP="0018620B">
      <w:pPr>
        <w:pStyle w:val="BodyText"/>
      </w:pPr>
      <m:oMathPara>
        <m:oMath>
          <m:r>
            <w:rPr>
              <w:rFonts w:ascii="Cambria Math" w:hAnsi="Cambria Math"/>
            </w:rPr>
            <m:t>η=</m:t>
          </m:r>
          <m:f>
            <m:fPr>
              <m:ctrlPr>
                <w:rPr>
                  <w:rFonts w:ascii="Cambria Math"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rad</m:t>
                  </m:r>
                </m:sub>
              </m:sSub>
            </m:num>
            <m:den>
              <m:sSub>
                <m:sSubPr>
                  <m:ctrlPr>
                    <w:rPr>
                      <w:rFonts w:ascii="Cambria Math" w:hAnsi="Cambria Math"/>
                      <w:i/>
                    </w:rPr>
                  </m:ctrlPr>
                </m:sSubPr>
                <m:e>
                  <m:r>
                    <w:rPr>
                      <w:rFonts w:ascii="Cambria Math" w:hAnsi="Cambria Math"/>
                    </w:rPr>
                    <m:t>R</m:t>
                  </m:r>
                </m:e>
                <m:sub>
                  <m:r>
                    <w:rPr>
                      <w:rFonts w:ascii="Cambria Math" w:hAnsi="Cambria Math"/>
                    </w:rPr>
                    <m:t>Total</m:t>
                  </m:r>
                </m:sub>
              </m:sSub>
            </m:den>
          </m:f>
          <m:r>
            <w:rPr>
              <w:rFonts w:ascii="Cambria Math" w:hAnsi="Cambria Math"/>
            </w:rPr>
            <m:t>.100 %</m:t>
          </m:r>
        </m:oMath>
      </m:oMathPara>
    </w:p>
    <w:p w14:paraId="5F48AF2B" w14:textId="77777777" w:rsidR="0018620B" w:rsidRPr="00EB19D8" w:rsidRDefault="00F721A7" w:rsidP="0018620B">
      <w:pPr>
        <w:pStyle w:val="BodyText"/>
      </w:pPr>
      <w:r w:rsidRPr="00EB19D8">
        <w:t>W</w:t>
      </w:r>
      <w:r w:rsidR="0018620B" w:rsidRPr="00EB19D8">
        <w:t>here:</w:t>
      </w:r>
    </w:p>
    <w:p w14:paraId="0274F159" w14:textId="23E6F2EF" w:rsidR="0018620B" w:rsidRPr="00EB19D8" w:rsidRDefault="0018620B" w:rsidP="00F721A7">
      <w:pPr>
        <w:pStyle w:val="BodyText"/>
        <w:ind w:left="567"/>
      </w:pPr>
      <w:r w:rsidRPr="00EB19D8">
        <w:rPr>
          <w:i/>
        </w:rPr>
        <w:t>R</w:t>
      </w:r>
      <w:r w:rsidRPr="00EB19D8">
        <w:rPr>
          <w:i/>
          <w:vertAlign w:val="subscript"/>
        </w:rPr>
        <w:t>rad</w:t>
      </w:r>
      <w:r w:rsidR="00F721A7" w:rsidRPr="00EB19D8">
        <w:t xml:space="preserve"> is the</w:t>
      </w:r>
      <w:r w:rsidRPr="00EB19D8">
        <w:t xml:space="preserve"> Radiation resistance</w:t>
      </w:r>
      <w:r w:rsidR="008029E1" w:rsidRPr="00EB19D8">
        <w:t xml:space="preserve"> </w:t>
      </w:r>
      <w:r w:rsidR="00CA7C1B" w:rsidRPr="00EB19D8">
        <w:t>(Ω)</w:t>
      </w:r>
    </w:p>
    <w:p w14:paraId="5B5B85F3" w14:textId="57710A84" w:rsidR="0018620B" w:rsidRPr="00EB19D8" w:rsidRDefault="00AD33ED" w:rsidP="00F721A7">
      <w:pPr>
        <w:pStyle w:val="BodyText"/>
        <w:ind w:left="567"/>
      </w:pPr>
      <w:r w:rsidRPr="00EB19D8">
        <w:rPr>
          <w:i/>
        </w:rPr>
        <w:t>R</w:t>
      </w:r>
      <w:r w:rsidR="0018620B" w:rsidRPr="00EB19D8">
        <w:rPr>
          <w:i/>
          <w:vertAlign w:val="subscript"/>
        </w:rPr>
        <w:t>Total</w:t>
      </w:r>
      <w:r w:rsidR="00F721A7" w:rsidRPr="00EB19D8">
        <w:t xml:space="preserve"> is the</w:t>
      </w:r>
      <w:r w:rsidR="0018620B" w:rsidRPr="00EB19D8">
        <w:t xml:space="preserve"> Total resistance of </w:t>
      </w:r>
      <w:r w:rsidR="00F721A7" w:rsidRPr="00EB19D8">
        <w:t xml:space="preserve">the </w:t>
      </w:r>
      <w:r w:rsidR="0018620B" w:rsidRPr="00EB19D8">
        <w:t>antenna syste</w:t>
      </w:r>
      <w:r w:rsidR="008029E1" w:rsidRPr="00EB19D8">
        <w:t xml:space="preserve">m </w:t>
      </w:r>
      <w:r w:rsidR="00CA7C1B" w:rsidRPr="00EB19D8">
        <w:t>(Ω)</w:t>
      </w:r>
    </w:p>
    <w:p w14:paraId="612E91F8" w14:textId="4549099A" w:rsidR="0018620B" w:rsidRPr="0018620B" w:rsidRDefault="0018620B" w:rsidP="0018620B">
      <w:pPr>
        <w:pStyle w:val="BodyText"/>
      </w:pPr>
      <w:r w:rsidRPr="00EB19D8">
        <w:t>In addition to the radiation resistance, the total resistance of</w:t>
      </w:r>
      <w:r w:rsidRPr="0018620B">
        <w:t xml:space="preserve"> the antenna system includes losses in the antenna tuning unit (ATU) </w:t>
      </w:r>
      <w:r w:rsidR="00460ABC">
        <w:t xml:space="preserve">tuning coil </w:t>
      </w:r>
      <w:r w:rsidRPr="0018620B">
        <w:t xml:space="preserve">and </w:t>
      </w:r>
      <w:r w:rsidR="00460ABC">
        <w:t xml:space="preserve">any </w:t>
      </w:r>
      <w:r w:rsidRPr="0018620B">
        <w:t xml:space="preserve">loading coil </w:t>
      </w:r>
      <w:r w:rsidR="00460ABC">
        <w:t>(</w:t>
      </w:r>
      <w:r w:rsidRPr="0018620B">
        <w:t>R</w:t>
      </w:r>
      <w:r w:rsidRPr="0018620B">
        <w:rPr>
          <w:vertAlign w:val="subscript"/>
        </w:rPr>
        <w:t>L</w:t>
      </w:r>
      <w:r w:rsidR="00460ABC">
        <w:t xml:space="preserve">) </w:t>
      </w:r>
      <w:r w:rsidRPr="0018620B">
        <w:t>and are typically of the order 2-7 Ω.</w:t>
      </w:r>
      <w:r w:rsidR="00AA282A">
        <w:t xml:space="preserve"> </w:t>
      </w:r>
      <w:r w:rsidRPr="0018620B">
        <w:t xml:space="preserve"> They also include the ground losses / earth resistance R</w:t>
      </w:r>
      <w:r w:rsidRPr="0018620B">
        <w:rPr>
          <w:vertAlign w:val="subscript"/>
        </w:rPr>
        <w:t>E</w:t>
      </w:r>
      <w:r w:rsidRPr="0018620B">
        <w:t>, which is a function of the ground conditions at the antenna location.</w:t>
      </w:r>
    </w:p>
    <w:p w14:paraId="52A2CE01" w14:textId="19E8E63C" w:rsidR="0018620B" w:rsidRPr="0018620B" w:rsidRDefault="0018620B" w:rsidP="0018620B">
      <w:pPr>
        <w:pStyle w:val="BodyText"/>
      </w:pPr>
      <w:r w:rsidRPr="0018620B">
        <w:t xml:space="preserve">IALA </w:t>
      </w:r>
      <w:r w:rsidR="009138C2">
        <w:t>Guideline G-1112</w:t>
      </w:r>
      <w:r w:rsidRPr="0018620B">
        <w:t xml:space="preserve"> gives the following typical values for the earth resistance R</w:t>
      </w:r>
      <w:r w:rsidRPr="0018620B">
        <w:rPr>
          <w:vertAlign w:val="subscript"/>
        </w:rPr>
        <w:t>E</w:t>
      </w:r>
      <w:r w:rsidRPr="0018620B">
        <w:t xml:space="preserve"> and its impact on antenna efficiency:</w:t>
      </w:r>
    </w:p>
    <w:p w14:paraId="4AC5E051" w14:textId="77777777" w:rsidR="00A26F4C" w:rsidRDefault="00AA282A" w:rsidP="00AA282A">
      <w:pPr>
        <w:pStyle w:val="Tablecaption"/>
        <w:jc w:val="center"/>
      </w:pPr>
      <w:bookmarkStart w:id="16" w:name="_Toc477355343"/>
      <w:r>
        <w:t>Typical values for earth resistance and impact on antenna efficiency</w:t>
      </w:r>
      <w:bookmarkEnd w:id="16"/>
    </w:p>
    <w:tbl>
      <w:tblPr>
        <w:tblStyle w:val="TableGrid"/>
        <w:tblW w:w="0" w:type="auto"/>
        <w:jc w:val="center"/>
        <w:tblLook w:val="04A0" w:firstRow="1" w:lastRow="0" w:firstColumn="1" w:lastColumn="0" w:noHBand="0" w:noVBand="1"/>
      </w:tblPr>
      <w:tblGrid>
        <w:gridCol w:w="940"/>
        <w:gridCol w:w="3171"/>
        <w:gridCol w:w="3544"/>
      </w:tblGrid>
      <w:tr w:rsidR="00F721A7" w14:paraId="0458ADF8" w14:textId="77777777" w:rsidTr="00AA282A">
        <w:trPr>
          <w:jc w:val="center"/>
        </w:trPr>
        <w:tc>
          <w:tcPr>
            <w:tcW w:w="940" w:type="dxa"/>
          </w:tcPr>
          <w:p w14:paraId="243B691B" w14:textId="77777777" w:rsidR="00F721A7" w:rsidRDefault="00F721A7" w:rsidP="00F721A7">
            <w:pPr>
              <w:pStyle w:val="Tableheading"/>
            </w:pPr>
            <w:r>
              <w:t>R</w:t>
            </w:r>
            <w:r w:rsidRPr="00A913E2">
              <w:rPr>
                <w:vertAlign w:val="subscript"/>
              </w:rPr>
              <w:t>E</w:t>
            </w:r>
            <w:r>
              <w:t xml:space="preserve"> (Ω)</w:t>
            </w:r>
          </w:p>
        </w:tc>
        <w:tc>
          <w:tcPr>
            <w:tcW w:w="3171" w:type="dxa"/>
          </w:tcPr>
          <w:p w14:paraId="163BF6F2" w14:textId="77777777" w:rsidR="00F721A7" w:rsidRDefault="00F721A7" w:rsidP="00F721A7">
            <w:pPr>
              <w:pStyle w:val="Tableheading"/>
            </w:pPr>
            <w:r>
              <w:t>Earth resistance and ground conductivity</w:t>
            </w:r>
          </w:p>
        </w:tc>
        <w:tc>
          <w:tcPr>
            <w:tcW w:w="3544" w:type="dxa"/>
          </w:tcPr>
          <w:p w14:paraId="157D55FE" w14:textId="77777777" w:rsidR="00F721A7" w:rsidRDefault="00F721A7" w:rsidP="00F721A7">
            <w:pPr>
              <w:pStyle w:val="Tableheading"/>
            </w:pPr>
            <w:r>
              <w:t>η (%) for an antenna with a radiation resistance of 1Ω and R</w:t>
            </w:r>
            <w:r w:rsidRPr="00A913E2">
              <w:rPr>
                <w:vertAlign w:val="subscript"/>
              </w:rPr>
              <w:t>L</w:t>
            </w:r>
            <w:r>
              <w:t xml:space="preserve"> = 7Ω</w:t>
            </w:r>
          </w:p>
        </w:tc>
      </w:tr>
      <w:tr w:rsidR="00F721A7" w14:paraId="7E4389D5" w14:textId="77777777" w:rsidTr="00AA282A">
        <w:trPr>
          <w:jc w:val="center"/>
        </w:trPr>
        <w:tc>
          <w:tcPr>
            <w:tcW w:w="940" w:type="dxa"/>
          </w:tcPr>
          <w:p w14:paraId="5916BB83" w14:textId="77777777" w:rsidR="00F721A7" w:rsidRDefault="00F721A7" w:rsidP="00F721A7">
            <w:pPr>
              <w:pStyle w:val="Tabletext"/>
              <w:jc w:val="right"/>
            </w:pPr>
            <w:r>
              <w:t>3</w:t>
            </w:r>
          </w:p>
        </w:tc>
        <w:tc>
          <w:tcPr>
            <w:tcW w:w="3171" w:type="dxa"/>
          </w:tcPr>
          <w:p w14:paraId="5824882D" w14:textId="77777777" w:rsidR="00F721A7" w:rsidRDefault="00F721A7" w:rsidP="00F721A7">
            <w:pPr>
              <w:pStyle w:val="Tabletext"/>
            </w:pPr>
            <w:r>
              <w:t>Good (low)</w:t>
            </w:r>
          </w:p>
        </w:tc>
        <w:tc>
          <w:tcPr>
            <w:tcW w:w="3544" w:type="dxa"/>
          </w:tcPr>
          <w:p w14:paraId="0C88FC4B" w14:textId="77777777" w:rsidR="00F721A7" w:rsidRDefault="00F721A7" w:rsidP="00F721A7">
            <w:pPr>
              <w:pStyle w:val="Tabletext"/>
              <w:jc w:val="center"/>
            </w:pPr>
            <w:r>
              <w:t>9.0</w:t>
            </w:r>
          </w:p>
        </w:tc>
      </w:tr>
      <w:tr w:rsidR="00F721A7" w14:paraId="1E7541D6" w14:textId="77777777" w:rsidTr="00AA282A">
        <w:trPr>
          <w:jc w:val="center"/>
        </w:trPr>
        <w:tc>
          <w:tcPr>
            <w:tcW w:w="940" w:type="dxa"/>
          </w:tcPr>
          <w:p w14:paraId="000BA040" w14:textId="77777777" w:rsidR="00F721A7" w:rsidRDefault="00F721A7" w:rsidP="00F721A7">
            <w:pPr>
              <w:pStyle w:val="Tabletext"/>
              <w:jc w:val="right"/>
            </w:pPr>
            <w:r>
              <w:t>5</w:t>
            </w:r>
          </w:p>
        </w:tc>
        <w:tc>
          <w:tcPr>
            <w:tcW w:w="3171" w:type="dxa"/>
          </w:tcPr>
          <w:p w14:paraId="590F7211" w14:textId="77777777" w:rsidR="00F721A7" w:rsidRDefault="00F721A7" w:rsidP="00F721A7">
            <w:pPr>
              <w:pStyle w:val="Tabletext"/>
            </w:pPr>
            <w:r>
              <w:t>Good</w:t>
            </w:r>
          </w:p>
        </w:tc>
        <w:tc>
          <w:tcPr>
            <w:tcW w:w="3544" w:type="dxa"/>
          </w:tcPr>
          <w:p w14:paraId="4097E692" w14:textId="77777777" w:rsidR="00F721A7" w:rsidRDefault="00F721A7" w:rsidP="00F721A7">
            <w:pPr>
              <w:pStyle w:val="Tabletext"/>
              <w:jc w:val="center"/>
            </w:pPr>
            <w:r>
              <w:t>7.7</w:t>
            </w:r>
          </w:p>
        </w:tc>
      </w:tr>
      <w:tr w:rsidR="00F721A7" w14:paraId="63F840B4" w14:textId="77777777" w:rsidTr="00AA282A">
        <w:trPr>
          <w:jc w:val="center"/>
        </w:trPr>
        <w:tc>
          <w:tcPr>
            <w:tcW w:w="940" w:type="dxa"/>
          </w:tcPr>
          <w:p w14:paraId="136B7D92" w14:textId="77777777" w:rsidR="00F721A7" w:rsidRDefault="00F721A7" w:rsidP="00F721A7">
            <w:pPr>
              <w:pStyle w:val="Tabletext"/>
              <w:jc w:val="right"/>
            </w:pPr>
            <w:r>
              <w:t>7</w:t>
            </w:r>
          </w:p>
        </w:tc>
        <w:tc>
          <w:tcPr>
            <w:tcW w:w="3171" w:type="dxa"/>
          </w:tcPr>
          <w:p w14:paraId="1DBD00D0" w14:textId="77777777" w:rsidR="00F721A7" w:rsidRDefault="00F721A7" w:rsidP="00F721A7">
            <w:pPr>
              <w:pStyle w:val="Tabletext"/>
            </w:pPr>
            <w:r>
              <w:t>Acceptable (medium)</w:t>
            </w:r>
          </w:p>
        </w:tc>
        <w:tc>
          <w:tcPr>
            <w:tcW w:w="3544" w:type="dxa"/>
          </w:tcPr>
          <w:p w14:paraId="76D4FCEE" w14:textId="77777777" w:rsidR="00F721A7" w:rsidRDefault="00F721A7" w:rsidP="00F721A7">
            <w:pPr>
              <w:pStyle w:val="Tabletext"/>
              <w:jc w:val="center"/>
            </w:pPr>
            <w:r>
              <w:t>6.6</w:t>
            </w:r>
          </w:p>
        </w:tc>
      </w:tr>
      <w:tr w:rsidR="00F721A7" w14:paraId="31B46123" w14:textId="77777777" w:rsidTr="00AA282A">
        <w:trPr>
          <w:jc w:val="center"/>
        </w:trPr>
        <w:tc>
          <w:tcPr>
            <w:tcW w:w="940" w:type="dxa"/>
          </w:tcPr>
          <w:p w14:paraId="45D7182D" w14:textId="77777777" w:rsidR="00F721A7" w:rsidRDefault="00F721A7" w:rsidP="00F721A7">
            <w:pPr>
              <w:pStyle w:val="Tabletext"/>
              <w:jc w:val="right"/>
            </w:pPr>
            <w:r>
              <w:t>9</w:t>
            </w:r>
          </w:p>
        </w:tc>
        <w:tc>
          <w:tcPr>
            <w:tcW w:w="3171" w:type="dxa"/>
          </w:tcPr>
          <w:p w14:paraId="67C74791" w14:textId="77777777" w:rsidR="00F721A7" w:rsidRDefault="00F721A7" w:rsidP="00F721A7">
            <w:pPr>
              <w:pStyle w:val="Tabletext"/>
            </w:pPr>
            <w:r>
              <w:t>Acceptable</w:t>
            </w:r>
          </w:p>
        </w:tc>
        <w:tc>
          <w:tcPr>
            <w:tcW w:w="3544" w:type="dxa"/>
          </w:tcPr>
          <w:p w14:paraId="631181FB" w14:textId="77777777" w:rsidR="00F721A7" w:rsidRDefault="00F721A7" w:rsidP="00F721A7">
            <w:pPr>
              <w:pStyle w:val="Tabletext"/>
              <w:jc w:val="center"/>
            </w:pPr>
            <w:r>
              <w:t>5.8</w:t>
            </w:r>
          </w:p>
        </w:tc>
      </w:tr>
      <w:tr w:rsidR="00F721A7" w14:paraId="5E0E8B2B" w14:textId="77777777" w:rsidTr="00AA282A">
        <w:trPr>
          <w:jc w:val="center"/>
        </w:trPr>
        <w:tc>
          <w:tcPr>
            <w:tcW w:w="940" w:type="dxa"/>
          </w:tcPr>
          <w:p w14:paraId="6FFF4538" w14:textId="77777777" w:rsidR="00F721A7" w:rsidRDefault="00F721A7" w:rsidP="00F721A7">
            <w:pPr>
              <w:pStyle w:val="Tabletext"/>
              <w:jc w:val="right"/>
            </w:pPr>
            <w:r>
              <w:t>11</w:t>
            </w:r>
          </w:p>
        </w:tc>
        <w:tc>
          <w:tcPr>
            <w:tcW w:w="3171" w:type="dxa"/>
          </w:tcPr>
          <w:p w14:paraId="2F0F5674" w14:textId="77777777" w:rsidR="00F721A7" w:rsidRDefault="00F721A7" w:rsidP="00F721A7">
            <w:pPr>
              <w:pStyle w:val="Tabletext"/>
            </w:pPr>
            <w:r>
              <w:t>Poor (high)</w:t>
            </w:r>
          </w:p>
        </w:tc>
        <w:tc>
          <w:tcPr>
            <w:tcW w:w="3544" w:type="dxa"/>
          </w:tcPr>
          <w:p w14:paraId="7A746333" w14:textId="77777777" w:rsidR="00F721A7" w:rsidRDefault="00F721A7" w:rsidP="00F721A7">
            <w:pPr>
              <w:pStyle w:val="Tabletext"/>
              <w:jc w:val="center"/>
            </w:pPr>
            <w:r>
              <w:t>5.3</w:t>
            </w:r>
          </w:p>
        </w:tc>
      </w:tr>
      <w:tr w:rsidR="00F721A7" w14:paraId="758E22F6" w14:textId="77777777" w:rsidTr="00AA282A">
        <w:trPr>
          <w:jc w:val="center"/>
        </w:trPr>
        <w:tc>
          <w:tcPr>
            <w:tcW w:w="940" w:type="dxa"/>
          </w:tcPr>
          <w:p w14:paraId="6EFDE355" w14:textId="77777777" w:rsidR="00F721A7" w:rsidRDefault="00F721A7" w:rsidP="00F721A7">
            <w:pPr>
              <w:pStyle w:val="Tabletext"/>
              <w:jc w:val="right"/>
            </w:pPr>
            <w:r>
              <w:t>13</w:t>
            </w:r>
          </w:p>
        </w:tc>
        <w:tc>
          <w:tcPr>
            <w:tcW w:w="3171" w:type="dxa"/>
          </w:tcPr>
          <w:p w14:paraId="1D07379B" w14:textId="77777777" w:rsidR="00F721A7" w:rsidRDefault="00F721A7" w:rsidP="00F721A7">
            <w:pPr>
              <w:pStyle w:val="Tabletext"/>
            </w:pPr>
            <w:r>
              <w:t>poor</w:t>
            </w:r>
          </w:p>
        </w:tc>
        <w:tc>
          <w:tcPr>
            <w:tcW w:w="3544" w:type="dxa"/>
          </w:tcPr>
          <w:p w14:paraId="38ECF55F" w14:textId="77777777" w:rsidR="00F721A7" w:rsidRDefault="00F721A7" w:rsidP="00F721A7">
            <w:pPr>
              <w:pStyle w:val="Tabletext"/>
              <w:jc w:val="center"/>
            </w:pPr>
            <w:r>
              <w:t>4.7</w:t>
            </w:r>
          </w:p>
        </w:tc>
      </w:tr>
    </w:tbl>
    <w:p w14:paraId="68E03552" w14:textId="77777777" w:rsidR="00A26F4C" w:rsidRDefault="00A26F4C" w:rsidP="00F721A7"/>
    <w:p w14:paraId="7C6A71AA" w14:textId="47E98CAD" w:rsidR="00F721A7" w:rsidRPr="00F721A7" w:rsidRDefault="00F721A7" w:rsidP="00F721A7">
      <w:pPr>
        <w:pStyle w:val="BodyText"/>
      </w:pPr>
      <w:r w:rsidRPr="00F721A7">
        <w:t>It is therefore desirable to reduce R</w:t>
      </w:r>
      <w:r w:rsidRPr="00F721A7">
        <w:rPr>
          <w:vertAlign w:val="subscript"/>
        </w:rPr>
        <w:t>E</w:t>
      </w:r>
      <w:r w:rsidRPr="00F721A7">
        <w:t xml:space="preserve"> to as low a value as possible, which is achieved by increasing the length and number of the earth mat (also known as counterpoise or ground plane) in the ground below the antenna.</w:t>
      </w:r>
      <w:r w:rsidR="002525CC">
        <w:t xml:space="preserve"> DGNSS antennae typically have a symmetrical earth mat to ensure omnidirectional antenna performance.</w:t>
      </w:r>
    </w:p>
    <w:p w14:paraId="1A976FA9" w14:textId="77777777" w:rsidR="00F721A7" w:rsidRDefault="00F721A7" w:rsidP="00F721A7">
      <w:pPr>
        <w:pStyle w:val="BodyText"/>
      </w:pPr>
      <w:r w:rsidRPr="00F721A7">
        <w:t>Radiation resistance and antenna effective height are related:</w:t>
      </w:r>
    </w:p>
    <w:p w14:paraId="3EA36543" w14:textId="3C47570B" w:rsidR="00F721A7" w:rsidRPr="00141117" w:rsidRDefault="00C72E94" w:rsidP="00F721A7">
      <w:pPr>
        <w:pStyle w:val="Equation"/>
      </w:pPr>
      <w:bookmarkStart w:id="17" w:name="_Toc477418669"/>
      <w:r w:rsidRPr="00141117">
        <w:t>Radiation Resistance</w:t>
      </w:r>
      <w:bookmarkEnd w:id="17"/>
    </w:p>
    <w:p w14:paraId="1D707E07" w14:textId="4D9F9263" w:rsidR="00F721A7" w:rsidRPr="00141117" w:rsidRDefault="007B31DC" w:rsidP="00F721A7">
      <w:pPr>
        <w:pStyle w:val="BodyText"/>
      </w:pPr>
      <m:oMathPara>
        <m:oMath>
          <m:sSub>
            <m:sSubPr>
              <m:ctrlPr>
                <w:rPr>
                  <w:rFonts w:ascii="Cambria Math" w:hAnsi="Cambria Math"/>
                  <w:i/>
                </w:rPr>
              </m:ctrlPr>
            </m:sSubPr>
            <m:e>
              <m:r>
                <w:rPr>
                  <w:rFonts w:ascii="Cambria Math" w:hAnsi="Cambria Math"/>
                </w:rPr>
                <m:t>R</m:t>
              </m:r>
            </m:e>
            <m:sub>
              <m:r>
                <w:rPr>
                  <w:rFonts w:ascii="Cambria Math" w:hAnsi="Cambria Math"/>
                </w:rPr>
                <m:t>rad</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rad</m:t>
                  </m:r>
                </m:sub>
              </m:sSub>
            </m:num>
            <m:den>
              <m:sSup>
                <m:sSupPr>
                  <m:ctrlPr>
                    <w:rPr>
                      <w:rFonts w:ascii="Cambria Math" w:hAnsi="Cambria Math"/>
                      <w:i/>
                    </w:rPr>
                  </m:ctrlPr>
                </m:sSupPr>
                <m:e>
                  <m:r>
                    <w:rPr>
                      <w:rFonts w:ascii="Cambria Math" w:hAnsi="Cambria Math"/>
                    </w:rPr>
                    <m:t>I</m:t>
                  </m:r>
                </m:e>
                <m:sup>
                  <m:r>
                    <w:rPr>
                      <w:rFonts w:ascii="Cambria Math" w:hAnsi="Cambria Math"/>
                    </w:rPr>
                    <m:t>2</m:t>
                  </m:r>
                </m:sup>
              </m:sSup>
            </m:den>
          </m:f>
          <m:r>
            <w:rPr>
              <w:rFonts w:ascii="Cambria Math" w:hAnsi="Cambria Math"/>
            </w:rPr>
            <m:t>=160.</m:t>
          </m:r>
          <m:sSup>
            <m:sSupPr>
              <m:ctrlPr>
                <w:rPr>
                  <w:rFonts w:ascii="Cambria Math" w:hAnsi="Cambria Math"/>
                  <w:i/>
                </w:rPr>
              </m:ctrlPr>
            </m:sSupPr>
            <m:e>
              <m:r>
                <m:rPr>
                  <m:sty m:val="p"/>
                </m:rPr>
                <w:rPr>
                  <w:rFonts w:ascii="Cambria Math" w:hAnsi="Cambria Math"/>
                </w:rPr>
                <m:t>π</m:t>
              </m:r>
            </m:e>
            <m:sup>
              <m:r>
                <w:rPr>
                  <w:rFonts w:ascii="Cambria Math" w:hAnsi="Cambria Math"/>
                </w:rPr>
                <m:t>2</m:t>
              </m:r>
            </m:sup>
          </m:sSup>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h</m:t>
                          </m:r>
                        </m:e>
                        <m:sub>
                          <m:r>
                            <w:rPr>
                              <w:rFonts w:ascii="Cambria Math" w:hAnsi="Cambria Math"/>
                            </w:rPr>
                            <m:t>e</m:t>
                          </m:r>
                        </m:sub>
                      </m:sSub>
                    </m:num>
                    <m:den>
                      <m:r>
                        <m:rPr>
                          <m:sty m:val="p"/>
                        </m:rPr>
                        <w:rPr>
                          <w:rFonts w:ascii="Cambria Math" w:hAnsi="Cambria Math"/>
                        </w:rPr>
                        <m:t>λ</m:t>
                      </m:r>
                    </m:den>
                  </m:f>
                </m:e>
              </m:d>
            </m:e>
            <m:sup>
              <m:r>
                <w:rPr>
                  <w:rFonts w:ascii="Cambria Math" w:hAnsi="Cambria Math"/>
                </w:rPr>
                <m:t>2</m:t>
              </m:r>
            </m:sup>
          </m:sSup>
        </m:oMath>
      </m:oMathPara>
    </w:p>
    <w:p w14:paraId="7F9F9F57" w14:textId="77777777" w:rsidR="00F721A7" w:rsidRPr="00141117" w:rsidRDefault="00F721A7" w:rsidP="00F721A7">
      <w:pPr>
        <w:pStyle w:val="BodyText"/>
      </w:pPr>
      <w:r w:rsidRPr="00141117">
        <w:t>Where</w:t>
      </w:r>
    </w:p>
    <w:p w14:paraId="29B0D3C7" w14:textId="6E9B95BF" w:rsidR="00AA282A" w:rsidRPr="00141117" w:rsidRDefault="00AA282A" w:rsidP="00F721A7">
      <w:pPr>
        <w:pStyle w:val="BodyText"/>
        <w:ind w:left="567"/>
      </w:pPr>
      <w:r w:rsidRPr="00141117">
        <w:rPr>
          <w:i/>
        </w:rPr>
        <w:t>P</w:t>
      </w:r>
      <w:r w:rsidRPr="00141117">
        <w:rPr>
          <w:i/>
          <w:vertAlign w:val="subscript"/>
        </w:rPr>
        <w:t>rad</w:t>
      </w:r>
      <w:r w:rsidRPr="00141117">
        <w:rPr>
          <w:vertAlign w:val="subscript"/>
        </w:rPr>
        <w:t xml:space="preserve"> </w:t>
      </w:r>
      <w:r w:rsidRPr="00141117">
        <w:t xml:space="preserve">is the </w:t>
      </w:r>
      <w:r w:rsidR="00CA7C1B" w:rsidRPr="00141117">
        <w:t>radiated power (</w:t>
      </w:r>
      <w:r w:rsidR="00C72E94" w:rsidRPr="00141117">
        <w:t>W</w:t>
      </w:r>
      <w:r w:rsidR="00CA7C1B" w:rsidRPr="00141117">
        <w:t>)</w:t>
      </w:r>
    </w:p>
    <w:p w14:paraId="7FB946D7" w14:textId="4FBA369E" w:rsidR="00F721A7" w:rsidRPr="00F721A7" w:rsidRDefault="00F721A7" w:rsidP="00F721A7">
      <w:pPr>
        <w:pStyle w:val="BodyText"/>
        <w:ind w:left="567"/>
      </w:pPr>
      <w:r w:rsidRPr="00141117">
        <w:t>λ is the wavelengt</w:t>
      </w:r>
      <w:r w:rsidRPr="00F721A7">
        <w:t>h in metres (= 3 x 10</w:t>
      </w:r>
      <w:r w:rsidRPr="00F721A7">
        <w:rPr>
          <w:vertAlign w:val="superscript"/>
        </w:rPr>
        <w:t xml:space="preserve">8 </w:t>
      </w:r>
      <w:r w:rsidR="00823A31">
        <w:t>/ frequency)</w:t>
      </w:r>
    </w:p>
    <w:p w14:paraId="01DFA63D" w14:textId="77777777" w:rsidR="00A26F4C" w:rsidRDefault="00F721A7" w:rsidP="00F721A7">
      <w:pPr>
        <w:pStyle w:val="BodyText"/>
        <w:ind w:left="567"/>
      </w:pPr>
      <w:r w:rsidRPr="00F721A7">
        <w:rPr>
          <w:i/>
        </w:rPr>
        <w:t>I</w:t>
      </w:r>
      <w:r w:rsidR="00AA282A">
        <w:rPr>
          <w:i/>
        </w:rPr>
        <w:t xml:space="preserve"> </w:t>
      </w:r>
      <w:r w:rsidR="00AA282A">
        <w:t>is the</w:t>
      </w:r>
      <w:r w:rsidRPr="00F721A7">
        <w:t xml:space="preserve"> root-mean-square (rms) antenna current (Amps)</w:t>
      </w:r>
    </w:p>
    <w:p w14:paraId="7BF916A6" w14:textId="55F5DA9D" w:rsidR="00423A3F" w:rsidRDefault="00CA7C1B" w:rsidP="00F721A7">
      <w:pPr>
        <w:pStyle w:val="BodyText"/>
        <w:ind w:left="567"/>
      </w:pPr>
      <w:r w:rsidRPr="009B4FA6">
        <w:rPr>
          <w:i/>
        </w:rPr>
        <w:t>h</w:t>
      </w:r>
      <w:r w:rsidRPr="00CA7C1B">
        <w:rPr>
          <w:i/>
          <w:vertAlign w:val="subscript"/>
        </w:rPr>
        <w:t>e</w:t>
      </w:r>
      <w:r w:rsidRPr="0018620B">
        <w:t xml:space="preserve"> is the </w:t>
      </w:r>
      <w:r>
        <w:t>effective</w:t>
      </w:r>
      <w:r w:rsidRPr="0018620B">
        <w:t xml:space="preserve"> antenna height (m)</w:t>
      </w:r>
    </w:p>
    <w:p w14:paraId="53D095B8" w14:textId="77777777" w:rsidR="00423A3F" w:rsidRDefault="00423A3F">
      <w:pPr>
        <w:spacing w:after="200" w:line="276" w:lineRule="auto"/>
        <w:rPr>
          <w:sz w:val="22"/>
        </w:rPr>
      </w:pPr>
      <w:r>
        <w:br w:type="page"/>
      </w:r>
    </w:p>
    <w:p w14:paraId="1DE6C9C2" w14:textId="2BBADF88" w:rsidR="00A26F4C" w:rsidRDefault="003D289F" w:rsidP="00B66C16">
      <w:pPr>
        <w:pStyle w:val="Heading1"/>
      </w:pPr>
      <w:bookmarkStart w:id="18" w:name="_Toc477418783"/>
      <w:r w:rsidRPr="002A3073">
        <w:rPr>
          <w:caps w:val="0"/>
        </w:rPr>
        <w:lastRenderedPageBreak/>
        <w:t>MEASUREMENT OF SIGNAL STRENG</w:t>
      </w:r>
      <w:r>
        <w:rPr>
          <w:caps w:val="0"/>
        </w:rPr>
        <w:t>TH</w:t>
      </w:r>
      <w:bookmarkEnd w:id="18"/>
    </w:p>
    <w:p w14:paraId="01EBB238" w14:textId="77777777" w:rsidR="00B66C16" w:rsidRPr="00B66C16" w:rsidRDefault="00B66C16" w:rsidP="00B66C16">
      <w:pPr>
        <w:pStyle w:val="Heading1separatationline"/>
      </w:pPr>
    </w:p>
    <w:p w14:paraId="00A1FF67" w14:textId="77777777" w:rsidR="002A3073" w:rsidRPr="002A3073" w:rsidRDefault="002A3073" w:rsidP="002A3073">
      <w:pPr>
        <w:pStyle w:val="BodyText"/>
      </w:pPr>
      <w:r w:rsidRPr="002A3073">
        <w:t xml:space="preserve">Signal strength should be measured at one or more test sites, at known ranges from the transmitter station. </w:t>
      </w:r>
      <w:r>
        <w:t xml:space="preserve"> </w:t>
      </w:r>
      <w:r w:rsidRPr="002A3073">
        <w:t>The signal strength should be measured either with a calibrated Field Strength meter, or with a DGNSS receiver which displays signal strength (and has been calibrated).</w:t>
      </w:r>
    </w:p>
    <w:p w14:paraId="61CFC24C" w14:textId="77777777" w:rsidR="002A3073" w:rsidRPr="002A3073" w:rsidRDefault="002A3073" w:rsidP="002A3073">
      <w:pPr>
        <w:pStyle w:val="BodyText"/>
      </w:pPr>
      <w:r w:rsidRPr="002A3073">
        <w:t xml:space="preserve">The use of a calibrated Field Strength meter (and a matched loop antenna oriented towards the transmitter site) is recommended. Measurements should be made at a distance between 10 km and 80 km from the transmitter station, however 20-30 km is recommended. </w:t>
      </w:r>
      <w:r>
        <w:t xml:space="preserve"> </w:t>
      </w:r>
      <w:r w:rsidRPr="002A3073">
        <w:t>An error will be introduced if the propagation path is not over seawater; this can be compensated by use of the appropriate curve of the ITU-R ground-wave propagation curves</w:t>
      </w:r>
      <w:r>
        <w:t>.</w:t>
      </w:r>
    </w:p>
    <w:p w14:paraId="7A5DBA12" w14:textId="68DBA6EC" w:rsidR="002A3073" w:rsidRPr="002A3073" w:rsidRDefault="002A3073" w:rsidP="002A3073">
      <w:pPr>
        <w:pStyle w:val="BodyText"/>
      </w:pPr>
      <w:r w:rsidRPr="002A3073">
        <w:t xml:space="preserve">The output power of the transmitter should be adjusted to match the required signal strength against the relevant propagation curve. </w:t>
      </w:r>
      <w:r>
        <w:t xml:space="preserve"> </w:t>
      </w:r>
      <w:r w:rsidRPr="002A3073">
        <w:t xml:space="preserve">A 1dB increase in power transmitted results in a 1dB increase in signal strength. </w:t>
      </w:r>
      <w:r w:rsidR="00C75E15">
        <w:t xml:space="preserve"> </w:t>
      </w:r>
      <w:r w:rsidRPr="002A3073">
        <w:t>The revised signal strength should be recorded.</w:t>
      </w:r>
    </w:p>
    <w:p w14:paraId="78B82F62" w14:textId="77777777" w:rsidR="002A3073" w:rsidRPr="002A3073" w:rsidRDefault="002A3073" w:rsidP="002A3073">
      <w:pPr>
        <w:pStyle w:val="BodyText"/>
      </w:pPr>
      <w:r w:rsidRPr="002A3073">
        <w:t>The output power from the transmitter should be recorded, preferably from a calibrated inline wattmeter, or from the transmitter own display.</w:t>
      </w:r>
    </w:p>
    <w:p w14:paraId="4CFEC3B4" w14:textId="77777777" w:rsidR="002A3073" w:rsidRPr="002A3073" w:rsidRDefault="002A3073" w:rsidP="002A3073">
      <w:pPr>
        <w:pStyle w:val="BodyText"/>
      </w:pPr>
      <w:r w:rsidRPr="002A3073">
        <w:t>The antenna current at the transmitter site should also be recorded, preferably using a calibrated inline thermocouple ammeter, or from the transmitter/ATU own display.</w:t>
      </w:r>
    </w:p>
    <w:p w14:paraId="64A6A907" w14:textId="56C74B83" w:rsidR="002A3073" w:rsidRPr="004475A1" w:rsidRDefault="002A3073" w:rsidP="002A3073">
      <w:pPr>
        <w:pStyle w:val="BodyText"/>
        <w:rPr>
          <w:b/>
        </w:rPr>
      </w:pPr>
      <w:r w:rsidRPr="002A3073">
        <w:t xml:space="preserve">For a complete set of results, the inductance and resistance of the ATU and any loading coil should also be measured. </w:t>
      </w:r>
      <w:r>
        <w:t xml:space="preserve"> </w:t>
      </w:r>
      <w:r w:rsidRPr="002A3073">
        <w:t xml:space="preserve">To measure the ATU inductance the antenna should first be tuned for minimum reflective power. The transmitter is then isolated and the antenna disconnected, before measuring with an inductance meter across the ATU coil output and ground connectors. </w:t>
      </w:r>
      <w:r>
        <w:t xml:space="preserve"> </w:t>
      </w:r>
      <w:r w:rsidRPr="002A3073">
        <w:t>Any additional loading coil inductance should also be measured and added to the ATU inductance.</w:t>
      </w:r>
      <w:r w:rsidR="004475A1">
        <w:t xml:space="preserve"> </w:t>
      </w:r>
      <w:r w:rsidR="004475A1" w:rsidRPr="004475A1">
        <w:rPr>
          <w:b/>
        </w:rPr>
        <w:t>NOTE: Care should be taken when working on ‘live’ transmitters as potentially lethal voltages may be present. Whenever possible, t</w:t>
      </w:r>
      <w:r w:rsidR="00B37AC0">
        <w:rPr>
          <w:b/>
        </w:rPr>
        <w:t>esting should be conducted in ‘l</w:t>
      </w:r>
      <w:r w:rsidR="004475A1" w:rsidRPr="004475A1">
        <w:rPr>
          <w:b/>
        </w:rPr>
        <w:t>ow power’ mode.</w:t>
      </w:r>
    </w:p>
    <w:p w14:paraId="68AF6D2C" w14:textId="77777777" w:rsidR="002A3073" w:rsidRPr="007A43C7" w:rsidRDefault="002A3073" w:rsidP="002A3073">
      <w:pPr>
        <w:pStyle w:val="BodyText"/>
      </w:pPr>
      <w:r w:rsidRPr="002A3073">
        <w:t xml:space="preserve">ATU resistance may be provided from the manufacturers’ data. </w:t>
      </w:r>
      <w:r>
        <w:t xml:space="preserve"> </w:t>
      </w:r>
      <w:r w:rsidRPr="002A3073">
        <w:t>Alternatively</w:t>
      </w:r>
      <w:r>
        <w:t>,</w:t>
      </w:r>
      <w:r w:rsidRPr="002A3073">
        <w:t xml:space="preserve"> it may be measured by disconnecting the antenna and connecting the ATU output and ground connectors to a dummy load consisting of a suitably rated capacitor </w:t>
      </w:r>
      <w:r w:rsidRPr="00141117">
        <w:t xml:space="preserve">and resistor in series.  The ATU is tuned for this load and the Forward Power and Antenna current recorded. </w:t>
      </w:r>
      <w:r w:rsidRPr="007A43C7">
        <w:t xml:space="preserve"> The ATU resistance can then be calculated:</w:t>
      </w:r>
    </w:p>
    <w:p w14:paraId="2CFC25F3" w14:textId="77777777" w:rsidR="002A3073" w:rsidRPr="00141117" w:rsidRDefault="002A3073" w:rsidP="002A3073">
      <w:pPr>
        <w:pStyle w:val="Equation"/>
      </w:pPr>
      <w:bookmarkStart w:id="19" w:name="_Toc477418670"/>
      <w:r w:rsidRPr="00141117">
        <w:t>ATU resistance</w:t>
      </w:r>
      <w:bookmarkEnd w:id="19"/>
    </w:p>
    <w:p w14:paraId="6048A382" w14:textId="77777777" w:rsidR="002A3073" w:rsidRPr="007A43C7" w:rsidRDefault="007B31DC" w:rsidP="002A3073">
      <w:pPr>
        <w:pStyle w:val="BodyText"/>
      </w:pPr>
      <m:oMathPara>
        <m:oMath>
          <m:sSub>
            <m:sSubPr>
              <m:ctrlPr>
                <w:rPr>
                  <w:rFonts w:ascii="Cambria Math" w:hAnsi="Cambria Math"/>
                  <w:i/>
                </w:rPr>
              </m:ctrlPr>
            </m:sSubPr>
            <m:e>
              <m:r>
                <w:rPr>
                  <w:rFonts w:ascii="Cambria Math" w:hAnsi="Cambria Math"/>
                </w:rPr>
                <m:t>R</m:t>
              </m:r>
            </m:e>
            <m:sub>
              <m:r>
                <w:rPr>
                  <w:rFonts w:ascii="Cambria Math" w:hAnsi="Cambria Math"/>
                </w:rPr>
                <m:t>L</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Fwd</m:t>
                  </m:r>
                </m:sub>
              </m:sSub>
            </m:num>
            <m:den>
              <m:sSup>
                <m:sSupPr>
                  <m:ctrlPr>
                    <w:rPr>
                      <w:rFonts w:ascii="Cambria Math" w:hAnsi="Cambria Math"/>
                      <w:i/>
                    </w:rPr>
                  </m:ctrlPr>
                </m:sSupPr>
                <m:e>
                  <m:r>
                    <w:rPr>
                      <w:rFonts w:ascii="Cambria Math" w:hAnsi="Cambria Math"/>
                    </w:rPr>
                    <m:t>I</m:t>
                  </m:r>
                </m:e>
                <m:sup>
                  <m:r>
                    <w:rPr>
                      <w:rFonts w:ascii="Cambria Math" w:hAnsi="Cambria Math"/>
                    </w:rPr>
                    <m:t>2</m:t>
                  </m:r>
                </m:sup>
              </m:sSup>
            </m:den>
          </m:f>
        </m:oMath>
      </m:oMathPara>
    </w:p>
    <w:p w14:paraId="5DB58FF6" w14:textId="77777777" w:rsidR="002A3073" w:rsidRPr="0036504D" w:rsidRDefault="002A3073" w:rsidP="002A3073">
      <w:pPr>
        <w:pStyle w:val="BodyText"/>
      </w:pPr>
      <w:r w:rsidRPr="0036504D">
        <w:t>Where:</w:t>
      </w:r>
    </w:p>
    <w:p w14:paraId="1960B320" w14:textId="206A63CA" w:rsidR="002A3073" w:rsidRPr="00141117" w:rsidRDefault="002A3073" w:rsidP="002A3073">
      <w:pPr>
        <w:pStyle w:val="BodyText"/>
        <w:ind w:left="567"/>
      </w:pPr>
      <w:r w:rsidRPr="0036504D">
        <w:rPr>
          <w:i/>
        </w:rPr>
        <w:t>R</w:t>
      </w:r>
      <w:r w:rsidRPr="0036504D">
        <w:rPr>
          <w:i/>
          <w:vertAlign w:val="subscript"/>
        </w:rPr>
        <w:t>L</w:t>
      </w:r>
      <w:r w:rsidRPr="0036504D">
        <w:t xml:space="preserve"> is the </w:t>
      </w:r>
      <w:r w:rsidR="00CA7C1B" w:rsidRPr="0036504D">
        <w:t>ATU resistance (</w:t>
      </w:r>
      <w:r w:rsidR="00CA7C1B" w:rsidRPr="00141117">
        <w:t>Ω)</w:t>
      </w:r>
    </w:p>
    <w:p w14:paraId="2DC4958A" w14:textId="55F99474" w:rsidR="002A3073" w:rsidRPr="00141117" w:rsidRDefault="00CA7C1B" w:rsidP="002A3073">
      <w:pPr>
        <w:pStyle w:val="BodyText"/>
        <w:ind w:left="567"/>
      </w:pPr>
      <w:r w:rsidRPr="00141117">
        <w:rPr>
          <w:i/>
        </w:rPr>
        <w:t>P</w:t>
      </w:r>
      <w:r w:rsidRPr="00141117">
        <w:rPr>
          <w:i/>
          <w:vertAlign w:val="subscript"/>
        </w:rPr>
        <w:t>Fwd</w:t>
      </w:r>
      <w:r w:rsidRPr="00141117">
        <w:rPr>
          <w:vertAlign w:val="subscript"/>
        </w:rPr>
        <w:t xml:space="preserve"> </w:t>
      </w:r>
      <w:r w:rsidRPr="00141117">
        <w:t>is the Forward power</w:t>
      </w:r>
      <w:r w:rsidR="00DE76A9" w:rsidRPr="00141117">
        <w:t xml:space="preserve"> of the transmitter</w:t>
      </w:r>
      <w:r w:rsidRPr="00141117">
        <w:t xml:space="preserve"> (W)</w:t>
      </w:r>
    </w:p>
    <w:p w14:paraId="69A98A79" w14:textId="2C82EF7C" w:rsidR="002A3073" w:rsidRDefault="002A3073" w:rsidP="002A3073">
      <w:pPr>
        <w:pStyle w:val="BodyText"/>
        <w:ind w:left="567"/>
      </w:pPr>
      <w:r w:rsidRPr="00141117">
        <w:rPr>
          <w:i/>
        </w:rPr>
        <w:t>I</w:t>
      </w:r>
      <w:r w:rsidRPr="00141117">
        <w:t xml:space="preserve"> is the </w:t>
      </w:r>
      <w:r w:rsidR="00AA282A" w:rsidRPr="00141117">
        <w:t>is the root-mean-square (rms) antenna current (A)</w:t>
      </w:r>
    </w:p>
    <w:p w14:paraId="3F271489" w14:textId="77777777" w:rsidR="00C94062" w:rsidRDefault="00C94062" w:rsidP="002A3073">
      <w:pPr>
        <w:pStyle w:val="BodyText"/>
        <w:ind w:left="567"/>
      </w:pPr>
    </w:p>
    <w:p w14:paraId="28323EC4" w14:textId="77777777" w:rsidR="002A3073" w:rsidRPr="002A3073" w:rsidRDefault="002A3073" w:rsidP="002A3073">
      <w:pPr>
        <w:pStyle w:val="BodyText"/>
      </w:pPr>
      <w:r w:rsidRPr="002A3073">
        <w:t>In summary, at the conclusion of measurements, the following values have been recorded:</w:t>
      </w:r>
    </w:p>
    <w:p w14:paraId="2A9EB3E1" w14:textId="70FDEA46" w:rsidR="002A3073" w:rsidRPr="002A3073" w:rsidRDefault="002A3073" w:rsidP="00C75E15">
      <w:pPr>
        <w:pStyle w:val="Bullet1"/>
      </w:pPr>
      <w:r w:rsidRPr="002A3073">
        <w:t xml:space="preserve">Field strength </w:t>
      </w:r>
      <w:r w:rsidRPr="002A3073">
        <w:rPr>
          <w:b/>
        </w:rPr>
        <w:t>E</w:t>
      </w:r>
      <w:r w:rsidRPr="002A3073">
        <w:t xml:space="preserve"> (µV/m) at range from</w:t>
      </w:r>
      <w:r w:rsidR="00141117" w:rsidRPr="00141117">
        <w:rPr>
          <w:b/>
        </w:rPr>
        <w:t xml:space="preserve"> </w:t>
      </w:r>
      <w:r w:rsidR="00141117" w:rsidRPr="002A3073">
        <w:rPr>
          <w:b/>
        </w:rPr>
        <w:t>r</w:t>
      </w:r>
      <w:r w:rsidR="00141117" w:rsidRPr="002A3073">
        <w:t xml:space="preserve"> (metres)</w:t>
      </w:r>
      <w:r w:rsidRPr="002A3073">
        <w:t xml:space="preserve"> antenna</w:t>
      </w:r>
    </w:p>
    <w:p w14:paraId="25678DF0" w14:textId="58118447" w:rsidR="002A3073" w:rsidRPr="002A3073" w:rsidRDefault="002A3073" w:rsidP="00C75E15">
      <w:pPr>
        <w:pStyle w:val="Bullet1"/>
      </w:pPr>
      <w:r w:rsidRPr="002A3073">
        <w:t xml:space="preserve">Transmitter Forward Power </w:t>
      </w:r>
      <w:r w:rsidRPr="002A3073">
        <w:rPr>
          <w:b/>
        </w:rPr>
        <w:t>P</w:t>
      </w:r>
      <w:r w:rsidRPr="002A3073">
        <w:rPr>
          <w:b/>
          <w:vertAlign w:val="subscript"/>
        </w:rPr>
        <w:t>Fwd</w:t>
      </w:r>
      <w:r w:rsidRPr="002A3073">
        <w:t xml:space="preserve"> (W)</w:t>
      </w:r>
    </w:p>
    <w:p w14:paraId="10BD09CE" w14:textId="330C7395" w:rsidR="002A3073" w:rsidRPr="002A3073" w:rsidRDefault="002A3073" w:rsidP="00C75E15">
      <w:pPr>
        <w:pStyle w:val="Bullet1"/>
      </w:pPr>
      <w:r w:rsidRPr="002A3073">
        <w:t xml:space="preserve">Antenna Current </w:t>
      </w:r>
      <w:r w:rsidRPr="002A3073">
        <w:rPr>
          <w:b/>
        </w:rPr>
        <w:t>I</w:t>
      </w:r>
      <w:r w:rsidRPr="002A3073">
        <w:t xml:space="preserve"> (A)</w:t>
      </w:r>
    </w:p>
    <w:p w14:paraId="3F2DE09A" w14:textId="3F83203A" w:rsidR="002A3073" w:rsidRPr="002A3073" w:rsidRDefault="002A3073" w:rsidP="00C75E15">
      <w:pPr>
        <w:pStyle w:val="Bullet1"/>
      </w:pPr>
      <w:r w:rsidRPr="002A3073">
        <w:t xml:space="preserve">Resistance </w:t>
      </w:r>
      <w:r w:rsidRPr="002A3073">
        <w:rPr>
          <w:b/>
        </w:rPr>
        <w:t>R</w:t>
      </w:r>
      <w:r w:rsidRPr="002A3073">
        <w:rPr>
          <w:b/>
          <w:vertAlign w:val="subscript"/>
        </w:rPr>
        <w:t xml:space="preserve">L </w:t>
      </w:r>
      <w:r w:rsidRPr="002A3073">
        <w:t>of AT</w:t>
      </w:r>
      <w:r w:rsidR="007A43C7">
        <w:t>U coil and any loading coil (Ω)</w:t>
      </w:r>
    </w:p>
    <w:p w14:paraId="5E0E59B2" w14:textId="77F301AD" w:rsidR="00423A3F" w:rsidRDefault="002A3073" w:rsidP="007A43C7">
      <w:pPr>
        <w:pStyle w:val="Bullet1"/>
      </w:pPr>
      <w:r w:rsidRPr="002A3073">
        <w:t xml:space="preserve">Inductance </w:t>
      </w:r>
      <w:r w:rsidRPr="002A3073">
        <w:rPr>
          <w:b/>
        </w:rPr>
        <w:t>L</w:t>
      </w:r>
      <w:r w:rsidRPr="002A3073">
        <w:t xml:space="preserve"> of A</w:t>
      </w:r>
      <w:r w:rsidR="007A43C7">
        <w:t>TU coil and any loading coil (H)</w:t>
      </w:r>
    </w:p>
    <w:p w14:paraId="40944FBF" w14:textId="77777777" w:rsidR="00423A3F" w:rsidRDefault="00423A3F">
      <w:pPr>
        <w:spacing w:after="200" w:line="276" w:lineRule="auto"/>
        <w:rPr>
          <w:color w:val="000000" w:themeColor="text1"/>
          <w:sz w:val="22"/>
        </w:rPr>
      </w:pPr>
      <w:r>
        <w:br w:type="page"/>
      </w:r>
    </w:p>
    <w:p w14:paraId="322FC94F" w14:textId="06E0489F" w:rsidR="002A3073" w:rsidRDefault="003D289F" w:rsidP="00B66C16">
      <w:pPr>
        <w:pStyle w:val="Heading1"/>
      </w:pPr>
      <w:bookmarkStart w:id="20" w:name="_Toc477418784"/>
      <w:r w:rsidRPr="002A3073">
        <w:rPr>
          <w:caps w:val="0"/>
        </w:rPr>
        <w:lastRenderedPageBreak/>
        <w:t>CALCULATION OF OTHER SYSTEM PARAMETERS</w:t>
      </w:r>
      <w:bookmarkEnd w:id="20"/>
    </w:p>
    <w:p w14:paraId="21DD7E89" w14:textId="77777777" w:rsidR="00B66C16" w:rsidRPr="00B66C16" w:rsidRDefault="00B66C16" w:rsidP="00B66C16">
      <w:pPr>
        <w:pStyle w:val="Heading1separatationline"/>
      </w:pPr>
    </w:p>
    <w:p w14:paraId="6E4A98C3" w14:textId="77777777" w:rsidR="002A3073" w:rsidRDefault="002A3073" w:rsidP="00B66C16">
      <w:pPr>
        <w:pStyle w:val="Heading2"/>
      </w:pPr>
      <w:bookmarkStart w:id="21" w:name="_Toc477418785"/>
      <w:r>
        <w:t>Power Radiated</w:t>
      </w:r>
      <w:bookmarkEnd w:id="21"/>
    </w:p>
    <w:p w14:paraId="22817C44" w14:textId="77777777" w:rsidR="00B66C16" w:rsidRPr="00B66C16" w:rsidRDefault="00B66C16" w:rsidP="00B66C16">
      <w:pPr>
        <w:pStyle w:val="Heading2separationline"/>
      </w:pPr>
    </w:p>
    <w:p w14:paraId="3ED37277" w14:textId="77777777" w:rsidR="00E46A0B" w:rsidRPr="0036504D" w:rsidRDefault="00E46A0B" w:rsidP="00E46A0B">
      <w:pPr>
        <w:pStyle w:val="Equation"/>
      </w:pPr>
      <w:bookmarkStart w:id="22" w:name="_Toc477418671"/>
      <w:r w:rsidRPr="0036504D">
        <w:t>Radiated power</w:t>
      </w:r>
      <w:bookmarkEnd w:id="22"/>
    </w:p>
    <w:p w14:paraId="50DB225C" w14:textId="77777777" w:rsidR="002A3073" w:rsidRPr="0036504D" w:rsidRDefault="007B31DC" w:rsidP="002A3073">
      <w:pPr>
        <w:pStyle w:val="BodyText"/>
      </w:pPr>
      <m:oMathPara>
        <m:oMath>
          <m:sSub>
            <m:sSubPr>
              <m:ctrlPr>
                <w:rPr>
                  <w:rFonts w:ascii="Cambria Math" w:hAnsi="Cambria Math"/>
                  <w:i/>
                </w:rPr>
              </m:ctrlPr>
            </m:sSubPr>
            <m:e>
              <m:r>
                <w:rPr>
                  <w:rFonts w:ascii="Cambria Math" w:hAnsi="Cambria Math"/>
                </w:rPr>
                <m:t>P</m:t>
              </m:r>
            </m:e>
            <m:sub>
              <m:r>
                <w:rPr>
                  <w:rFonts w:ascii="Cambria Math" w:hAnsi="Cambria Math"/>
                </w:rPr>
                <m:t>rad</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E</m:t>
                  </m:r>
                </m:e>
                <m:sub>
                  <m:r>
                    <w:rPr>
                      <w:rFonts w:ascii="Cambria Math" w:hAnsi="Cambria Math"/>
                    </w:rPr>
                    <m:t>rad</m:t>
                  </m:r>
                </m:sub>
              </m:sSub>
            </m:e>
            <m:sup>
              <m:r>
                <w:rPr>
                  <w:rFonts w:ascii="Cambria Math" w:hAnsi="Cambria Math"/>
                </w:rPr>
                <m:t>2</m:t>
              </m:r>
            </m:sup>
          </m:sSup>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r</m:t>
                  </m:r>
                </m:e>
                <m:sup>
                  <m:r>
                    <w:rPr>
                      <w:rFonts w:ascii="Cambria Math" w:hAnsi="Cambria Math"/>
                    </w:rPr>
                    <m:t>2</m:t>
                  </m:r>
                </m:sup>
              </m:sSup>
            </m:num>
            <m:den>
              <m:r>
                <w:rPr>
                  <w:rFonts w:ascii="Cambria Math" w:hAnsi="Cambria Math"/>
                </w:rPr>
                <m:t>180</m:t>
              </m:r>
            </m:den>
          </m:f>
        </m:oMath>
      </m:oMathPara>
    </w:p>
    <w:p w14:paraId="01C2092E" w14:textId="77777777" w:rsidR="00E46A0B" w:rsidRPr="0036504D" w:rsidRDefault="002A3073" w:rsidP="002A3073">
      <w:pPr>
        <w:pStyle w:val="BodyText"/>
      </w:pPr>
      <w:r w:rsidRPr="0036504D">
        <w:t>Where</w:t>
      </w:r>
      <w:r w:rsidR="00E46A0B" w:rsidRPr="0036504D">
        <w:t>:</w:t>
      </w:r>
    </w:p>
    <w:p w14:paraId="71F639E1" w14:textId="31E5A368" w:rsidR="00CA7C1B" w:rsidRPr="00CA7C1B" w:rsidRDefault="00CA7C1B" w:rsidP="00E46A0B">
      <w:pPr>
        <w:pStyle w:val="BodyText"/>
        <w:ind w:left="567"/>
        <w:rPr>
          <w:i/>
        </w:rPr>
      </w:pPr>
      <w:r w:rsidRPr="0036504D">
        <w:rPr>
          <w:i/>
        </w:rPr>
        <w:t>P</w:t>
      </w:r>
      <w:r w:rsidRPr="0036504D">
        <w:rPr>
          <w:i/>
          <w:vertAlign w:val="subscript"/>
        </w:rPr>
        <w:t>rad</w:t>
      </w:r>
      <w:r w:rsidRPr="0036504D">
        <w:rPr>
          <w:i/>
        </w:rPr>
        <w:t xml:space="preserve"> is the radiated power (W)</w:t>
      </w:r>
    </w:p>
    <w:p w14:paraId="0E3555EA" w14:textId="47B61296" w:rsidR="00832DFE" w:rsidRDefault="002A3073" w:rsidP="00E46A0B">
      <w:pPr>
        <w:pStyle w:val="BodyText"/>
        <w:ind w:left="567"/>
      </w:pPr>
      <w:r w:rsidRPr="002A3073">
        <w:rPr>
          <w:i/>
        </w:rPr>
        <w:t>E</w:t>
      </w:r>
      <w:r w:rsidRPr="002A3073">
        <w:rPr>
          <w:i/>
          <w:vertAlign w:val="subscript"/>
        </w:rPr>
        <w:t>rad</w:t>
      </w:r>
      <w:r w:rsidRPr="002A3073">
        <w:rPr>
          <w:i/>
        </w:rPr>
        <w:t xml:space="preserve"> </w:t>
      </w:r>
      <w:r w:rsidR="00E46A0B">
        <w:t>is the</w:t>
      </w:r>
      <w:r w:rsidRPr="002A3073">
        <w:t xml:space="preserve"> </w:t>
      </w:r>
      <w:r w:rsidRPr="002A3073">
        <w:rPr>
          <w:u w:val="single"/>
        </w:rPr>
        <w:t>peak</w:t>
      </w:r>
      <w:r w:rsidRPr="002A3073">
        <w:t xml:space="preserve"> electric field strength</w:t>
      </w:r>
      <w:r w:rsidR="00832DFE">
        <w:t xml:space="preserve"> </w:t>
      </w:r>
      <w:r w:rsidRPr="002A3073">
        <w:t>(</w:t>
      </w:r>
      <m:oMath>
        <m:sSub>
          <m:sSubPr>
            <m:ctrlPr>
              <w:rPr>
                <w:rFonts w:ascii="Cambria Math" w:hAnsi="Cambria Math"/>
                <w:i/>
              </w:rPr>
            </m:ctrlPr>
          </m:sSubPr>
          <m:e>
            <m:r>
              <w:rPr>
                <w:rFonts w:ascii="Cambria Math" w:hAnsi="Cambria Math"/>
              </w:rPr>
              <m:t>E</m:t>
            </m:r>
          </m:e>
          <m:sub>
            <m:r>
              <w:rPr>
                <w:rFonts w:ascii="Cambria Math" w:hAnsi="Cambria Math"/>
              </w:rPr>
              <m:t>rad</m:t>
            </m:r>
          </m:sub>
        </m:sSub>
        <m:r>
          <w:rPr>
            <w:rFonts w:ascii="Cambria Math" w:hAnsi="Cambria Math"/>
          </w:rPr>
          <m:t xml:space="preserve">= </m:t>
        </m:r>
        <m:rad>
          <m:radPr>
            <m:degHide m:val="1"/>
            <m:ctrlPr>
              <w:rPr>
                <w:rFonts w:ascii="Cambria Math" w:hAnsi="Cambria Math"/>
                <w:i/>
              </w:rPr>
            </m:ctrlPr>
          </m:radPr>
          <m:deg/>
          <m:e>
            <m:r>
              <w:rPr>
                <w:rFonts w:ascii="Cambria Math" w:hAnsi="Cambria Math"/>
              </w:rPr>
              <m:t xml:space="preserve">2 </m:t>
            </m:r>
          </m:e>
        </m:rad>
        <m:r>
          <w:rPr>
            <w:rFonts w:ascii="Cambria Math" w:hAnsi="Cambria Math"/>
          </w:rPr>
          <m:t xml:space="preserve"> . E</m:t>
        </m:r>
      </m:oMath>
      <w:r w:rsidRPr="002A3073">
        <w:t>)</w:t>
      </w:r>
      <w:r w:rsidR="004E31E5">
        <w:t xml:space="preserve">, where </w:t>
      </w:r>
      <w:r w:rsidR="00832DFE">
        <w:rPr>
          <w:i/>
        </w:rPr>
        <w:t>E</w:t>
      </w:r>
      <w:r w:rsidR="00832DFE" w:rsidRPr="00832DFE">
        <w:t xml:space="preserve"> is the fi</w:t>
      </w:r>
      <w:r w:rsidR="00832DFE">
        <w:t>el</w:t>
      </w:r>
      <w:r w:rsidR="00832DFE" w:rsidRPr="00832DFE">
        <w:t>d strength (</w:t>
      </w:r>
      <w:r w:rsidR="00832DFE" w:rsidRPr="002A3073">
        <w:t>µ</w:t>
      </w:r>
      <w:r w:rsidR="00832DFE" w:rsidRPr="00832DFE">
        <w:t>V/m)</w:t>
      </w:r>
    </w:p>
    <w:p w14:paraId="30D7A219" w14:textId="47426B0C" w:rsidR="00E46A0B" w:rsidRPr="00CA7C1B" w:rsidRDefault="00E46A0B" w:rsidP="00E46A0B">
      <w:pPr>
        <w:pStyle w:val="BodyText"/>
        <w:ind w:left="567"/>
      </w:pPr>
      <w:r>
        <w:rPr>
          <w:i/>
        </w:rPr>
        <w:t xml:space="preserve">r </w:t>
      </w:r>
      <w:r w:rsidRPr="00CA7C1B">
        <w:t xml:space="preserve">is the </w:t>
      </w:r>
      <w:r w:rsidR="00832DFE">
        <w:t>range from the antenna</w:t>
      </w:r>
      <w:r w:rsidR="00CA7C1B">
        <w:t xml:space="preserve"> (</w:t>
      </w:r>
      <w:r w:rsidR="00832DFE">
        <w:t>m</w:t>
      </w:r>
      <w:r w:rsidR="00CA7C1B">
        <w:t>)</w:t>
      </w:r>
    </w:p>
    <w:p w14:paraId="5B726D24" w14:textId="5AF04835" w:rsidR="002A3073" w:rsidRPr="002A3073" w:rsidRDefault="002A3073" w:rsidP="002A3073">
      <w:pPr>
        <w:pStyle w:val="BodyText"/>
      </w:pPr>
      <w:r w:rsidRPr="002A3073">
        <w:t>This equation represent</w:t>
      </w:r>
      <w:r w:rsidR="00E46A0B">
        <w:t>s</w:t>
      </w:r>
      <w:r w:rsidRPr="002A3073">
        <w:t xml:space="preserve"> the dashed line on the ITU-R propagation curves for transmission in free space.</w:t>
      </w:r>
      <w:r w:rsidR="00E46A0B">
        <w:t xml:space="preserve"> </w:t>
      </w:r>
      <w:r w:rsidRPr="002A3073">
        <w:t xml:space="preserve"> At distances </w:t>
      </w:r>
      <w:r w:rsidR="00234A71">
        <w:t xml:space="preserve">greater than approximately 100km </w:t>
      </w:r>
      <w:r w:rsidRPr="002A3073">
        <w:t xml:space="preserve">this diverges </w:t>
      </w:r>
      <w:r w:rsidR="00E46A0B">
        <w:t>from the field strength curves.</w:t>
      </w:r>
    </w:p>
    <w:p w14:paraId="0BE103A5" w14:textId="77777777" w:rsidR="002A3073" w:rsidRDefault="002A3073" w:rsidP="00B66C16">
      <w:pPr>
        <w:pStyle w:val="Heading2"/>
      </w:pPr>
      <w:bookmarkStart w:id="23" w:name="_Toc477418786"/>
      <w:r w:rsidRPr="002A3073">
        <w:t>Antenna effective height</w:t>
      </w:r>
      <w:bookmarkEnd w:id="23"/>
    </w:p>
    <w:p w14:paraId="1D329A67" w14:textId="77777777" w:rsidR="00B66C16" w:rsidRPr="00B66C16" w:rsidRDefault="00B66C16" w:rsidP="00B66C16">
      <w:pPr>
        <w:pStyle w:val="Heading2separationline"/>
      </w:pPr>
    </w:p>
    <w:p w14:paraId="52557D86" w14:textId="77777777" w:rsidR="00E46A0B" w:rsidRPr="00E46A0B" w:rsidRDefault="00E46A0B" w:rsidP="00E46A0B">
      <w:pPr>
        <w:pStyle w:val="Equation"/>
      </w:pPr>
      <w:bookmarkStart w:id="24" w:name="_Toc477418672"/>
      <w:r w:rsidRPr="0036504D">
        <w:t>Effective antenna height</w:t>
      </w:r>
      <w:bookmarkEnd w:id="24"/>
    </w:p>
    <w:p w14:paraId="34BD5A71" w14:textId="77777777" w:rsidR="002A3073" w:rsidRPr="002A3073" w:rsidRDefault="007B31DC" w:rsidP="002A3073">
      <w:pPr>
        <w:pStyle w:val="BodyText"/>
      </w:pPr>
      <m:oMathPara>
        <m:oMath>
          <m:sSub>
            <m:sSubPr>
              <m:ctrlPr>
                <w:rPr>
                  <w:rFonts w:ascii="Cambria Math" w:hAnsi="Cambria Math"/>
                  <w:i/>
                </w:rPr>
              </m:ctrlPr>
            </m:sSubPr>
            <m:e>
              <m:r>
                <w:rPr>
                  <w:rFonts w:ascii="Cambria Math" w:hAnsi="Cambria Math"/>
                </w:rPr>
                <m:t>h</m:t>
              </m:r>
            </m:e>
            <m:sub>
              <m:r>
                <w:rPr>
                  <w:rFonts w:ascii="Cambria Math" w:hAnsi="Cambria Math"/>
                </w:rPr>
                <m:t>e</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rad</m:t>
                  </m:r>
                </m:sub>
              </m:sSub>
              <m:r>
                <w:rPr>
                  <w:rFonts w:ascii="Cambria Math" w:hAnsi="Cambria Math"/>
                </w:rPr>
                <m:t>.r</m:t>
              </m:r>
            </m:num>
            <m:den>
              <m:sSub>
                <m:sSubPr>
                  <m:ctrlPr>
                    <w:rPr>
                      <w:rFonts w:ascii="Cambria Math" w:hAnsi="Cambria Math"/>
                      <w:vertAlign w:val="subscript"/>
                    </w:rPr>
                  </m:ctrlPr>
                </m:sSubPr>
                <m:e>
                  <m:r>
                    <w:rPr>
                      <w:rFonts w:ascii="Cambria Math" w:hAnsi="Cambria Math"/>
                      <w:vertAlign w:val="subscript"/>
                    </w:rPr>
                    <m:t>I</m:t>
                  </m:r>
                </m:e>
                <m:sub>
                  <m:r>
                    <w:rPr>
                      <w:rFonts w:ascii="Cambria Math" w:hAnsi="Cambria Math"/>
                      <w:vertAlign w:val="subscript"/>
                    </w:rPr>
                    <m:t>o</m:t>
                  </m:r>
                </m:sub>
              </m:sSub>
              <m:r>
                <w:rPr>
                  <w:rFonts w:ascii="Cambria Math" w:hAnsi="Cambria Math"/>
                </w:rPr>
                <m:t>.f.</m:t>
              </m:r>
              <m:sSub>
                <m:sSubPr>
                  <m:ctrlPr>
                    <w:rPr>
                      <w:rFonts w:ascii="Cambria Math" w:hAnsi="Cambria Math"/>
                      <w:i/>
                    </w:rPr>
                  </m:ctrlPr>
                </m:sSubPr>
                <m:e>
                  <m:r>
                    <w:rPr>
                      <w:rFonts w:ascii="Cambria Math" w:hAnsi="Cambria Math"/>
                    </w:rPr>
                    <m:t>µ</m:t>
                  </m:r>
                </m:e>
                <m:sub>
                  <m:r>
                    <w:rPr>
                      <w:rFonts w:ascii="Cambria Math" w:hAnsi="Cambria Math"/>
                    </w:rPr>
                    <m:t>o</m:t>
                  </m:r>
                </m:sub>
              </m:sSub>
            </m:den>
          </m:f>
        </m:oMath>
      </m:oMathPara>
    </w:p>
    <w:p w14:paraId="5F4375F1" w14:textId="77777777" w:rsidR="002A3073" w:rsidRPr="002A3073" w:rsidRDefault="002A3073" w:rsidP="002A3073">
      <w:pPr>
        <w:pStyle w:val="BodyText"/>
      </w:pPr>
      <w:r w:rsidRPr="002A3073">
        <w:t>Where:</w:t>
      </w:r>
    </w:p>
    <w:p w14:paraId="6DB323F0" w14:textId="26E2FEB4" w:rsidR="00823A31" w:rsidRDefault="00823A31" w:rsidP="00E46A0B">
      <w:pPr>
        <w:pStyle w:val="BodyText"/>
        <w:ind w:left="567"/>
      </w:pPr>
      <w:r w:rsidRPr="009B4FA6">
        <w:rPr>
          <w:i/>
        </w:rPr>
        <w:t>h</w:t>
      </w:r>
      <w:r w:rsidRPr="00CA7C1B">
        <w:rPr>
          <w:i/>
          <w:vertAlign w:val="subscript"/>
        </w:rPr>
        <w:t>e</w:t>
      </w:r>
      <w:r w:rsidRPr="0018620B">
        <w:t xml:space="preserve"> is the </w:t>
      </w:r>
      <w:r>
        <w:t>effective</w:t>
      </w:r>
      <w:r w:rsidRPr="0018620B">
        <w:t xml:space="preserve"> antenna height (m)</w:t>
      </w:r>
    </w:p>
    <w:p w14:paraId="6D51F99C" w14:textId="302E9773" w:rsidR="00823A31" w:rsidRDefault="00823A31" w:rsidP="00E46A0B">
      <w:pPr>
        <w:pStyle w:val="BodyText"/>
        <w:ind w:left="567"/>
        <w:rPr>
          <w:i/>
        </w:rPr>
      </w:pPr>
      <w:r w:rsidRPr="002A3073">
        <w:rPr>
          <w:i/>
        </w:rPr>
        <w:t>E</w:t>
      </w:r>
      <w:r w:rsidRPr="002A3073">
        <w:rPr>
          <w:i/>
          <w:vertAlign w:val="subscript"/>
        </w:rPr>
        <w:t>rad</w:t>
      </w:r>
      <w:r w:rsidRPr="002A3073">
        <w:rPr>
          <w:i/>
        </w:rPr>
        <w:t xml:space="preserve"> </w:t>
      </w:r>
      <w:r>
        <w:t>is the</w:t>
      </w:r>
      <w:r w:rsidRPr="002A3073">
        <w:t xml:space="preserve"> </w:t>
      </w:r>
      <w:r w:rsidRPr="002A3073">
        <w:rPr>
          <w:u w:val="single"/>
        </w:rPr>
        <w:t>peak</w:t>
      </w:r>
      <w:r w:rsidRPr="002A3073">
        <w:t xml:space="preserve"> electric field strength</w:t>
      </w:r>
      <w:r>
        <w:t xml:space="preserve"> (</w:t>
      </w:r>
      <w:r w:rsidRPr="002A3073">
        <w:t>V/m</w:t>
      </w:r>
      <w:r>
        <w:t>)</w:t>
      </w:r>
    </w:p>
    <w:p w14:paraId="7CE1B4AD" w14:textId="060B8E46" w:rsidR="00823A31" w:rsidRDefault="00823A31" w:rsidP="00E46A0B">
      <w:pPr>
        <w:pStyle w:val="BodyText"/>
        <w:ind w:left="567"/>
        <w:rPr>
          <w:i/>
        </w:rPr>
      </w:pPr>
      <w:r>
        <w:rPr>
          <w:i/>
        </w:rPr>
        <w:t>r</w:t>
      </w:r>
      <w:r w:rsidRPr="00823A31">
        <w:t xml:space="preserve"> is the range </w:t>
      </w:r>
      <w:r>
        <w:t>from</w:t>
      </w:r>
      <w:r w:rsidRPr="00823A31">
        <w:t xml:space="preserve"> the antenna (m)</w:t>
      </w:r>
    </w:p>
    <w:p w14:paraId="3A109709" w14:textId="77777777" w:rsidR="002A3073" w:rsidRPr="002A3073" w:rsidRDefault="002A3073" w:rsidP="00E46A0B">
      <w:pPr>
        <w:pStyle w:val="BodyText"/>
        <w:ind w:left="567"/>
      </w:pPr>
      <w:r w:rsidRPr="00AA282A">
        <w:rPr>
          <w:i/>
        </w:rPr>
        <w:t>I</w:t>
      </w:r>
      <w:r w:rsidRPr="002A3073">
        <w:rPr>
          <w:vertAlign w:val="subscript"/>
        </w:rPr>
        <w:t>o</w:t>
      </w:r>
      <w:r w:rsidR="00E46A0B">
        <w:t xml:space="preserve"> is the</w:t>
      </w:r>
      <w:r w:rsidRPr="002A3073">
        <w:t xml:space="preserve"> peak antenna current in Amps (</w:t>
      </w:r>
      <m:oMath>
        <m:sSub>
          <m:sSubPr>
            <m:ctrlPr>
              <w:rPr>
                <w:rFonts w:ascii="Cambria Math" w:hAnsi="Cambria Math"/>
                <w:i/>
              </w:rPr>
            </m:ctrlPr>
          </m:sSubPr>
          <m:e>
            <m:r>
              <w:rPr>
                <w:rFonts w:ascii="Cambria Math" w:hAnsi="Cambria Math"/>
              </w:rPr>
              <m:t>I</m:t>
            </m:r>
          </m:e>
          <m:sub>
            <m:r>
              <w:rPr>
                <w:rFonts w:ascii="Cambria Math" w:hAnsi="Cambria Math"/>
              </w:rPr>
              <m:t>o</m:t>
            </m:r>
          </m:sub>
        </m:sSub>
        <m:r>
          <w:rPr>
            <w:rFonts w:ascii="Cambria Math" w:hAnsi="Cambria Math"/>
          </w:rPr>
          <m:t xml:space="preserve">= </m:t>
        </m:r>
        <m:rad>
          <m:radPr>
            <m:degHide m:val="1"/>
            <m:ctrlPr>
              <w:rPr>
                <w:rFonts w:ascii="Cambria Math" w:hAnsi="Cambria Math"/>
                <w:i/>
              </w:rPr>
            </m:ctrlPr>
          </m:radPr>
          <m:deg/>
          <m:e>
            <m:r>
              <w:rPr>
                <w:rFonts w:ascii="Cambria Math" w:hAnsi="Cambria Math"/>
              </w:rPr>
              <m:t xml:space="preserve">2 </m:t>
            </m:r>
          </m:e>
        </m:rad>
        <m:r>
          <w:rPr>
            <w:rFonts w:ascii="Cambria Math" w:hAnsi="Cambria Math"/>
          </w:rPr>
          <m:t xml:space="preserve"> . I</m:t>
        </m:r>
      </m:oMath>
      <w:r w:rsidRPr="002A3073">
        <w:t>)</w:t>
      </w:r>
    </w:p>
    <w:p w14:paraId="297F111B" w14:textId="77777777" w:rsidR="002A3073" w:rsidRPr="002A3073" w:rsidRDefault="002A3073" w:rsidP="00E46A0B">
      <w:pPr>
        <w:pStyle w:val="BodyText"/>
        <w:ind w:left="567"/>
      </w:pPr>
      <w:r w:rsidRPr="002A3073">
        <w:rPr>
          <w:i/>
        </w:rPr>
        <w:t>f</w:t>
      </w:r>
      <w:r w:rsidR="00E46A0B">
        <w:t xml:space="preserve"> is the</w:t>
      </w:r>
      <w:r w:rsidRPr="002A3073">
        <w:t xml:space="preserve"> carrier frequency (Hz)</w:t>
      </w:r>
    </w:p>
    <w:p w14:paraId="0AC014AD" w14:textId="77777777" w:rsidR="002A3073" w:rsidRPr="002A3073" w:rsidRDefault="002A3073" w:rsidP="00AA282A">
      <w:pPr>
        <w:pStyle w:val="BodyText"/>
        <w:ind w:left="567"/>
      </w:pPr>
      <w:r w:rsidRPr="002A3073">
        <w:t>µ</w:t>
      </w:r>
      <w:r w:rsidRPr="002A3073">
        <w:rPr>
          <w:vertAlign w:val="subscript"/>
        </w:rPr>
        <w:t>o</w:t>
      </w:r>
      <w:r w:rsidRPr="002A3073">
        <w:t xml:space="preserve"> </w:t>
      </w:r>
      <w:r w:rsidR="00E46A0B">
        <w:t>is the</w:t>
      </w:r>
      <w:r w:rsidRPr="002A3073">
        <w:t xml:space="preserve"> permeability of free space (4π x 10</w:t>
      </w:r>
      <w:r w:rsidRPr="002A3073">
        <w:rPr>
          <w:vertAlign w:val="superscript"/>
        </w:rPr>
        <w:t>-7</w:t>
      </w:r>
      <w:r w:rsidRPr="002A3073">
        <w:t>H/m)</w:t>
      </w:r>
    </w:p>
    <w:p w14:paraId="551A2BF2" w14:textId="77777777" w:rsidR="002A3073" w:rsidRDefault="002A3073" w:rsidP="00B66C16">
      <w:pPr>
        <w:pStyle w:val="Heading2"/>
      </w:pPr>
      <w:bookmarkStart w:id="25" w:name="_Toc477418787"/>
      <w:r w:rsidRPr="00E46A0B">
        <w:t>Total Resistance</w:t>
      </w:r>
      <w:bookmarkEnd w:id="25"/>
    </w:p>
    <w:p w14:paraId="13A71F00" w14:textId="77777777" w:rsidR="00B66C16" w:rsidRPr="00B66C16" w:rsidRDefault="00B66C16" w:rsidP="00B66C16">
      <w:pPr>
        <w:pStyle w:val="Heading2separationline"/>
      </w:pPr>
    </w:p>
    <w:p w14:paraId="6814CB5D" w14:textId="77777777" w:rsidR="00AD33ED" w:rsidRPr="00AD33ED" w:rsidRDefault="00AD33ED" w:rsidP="00AD33ED">
      <w:pPr>
        <w:pStyle w:val="Equation"/>
      </w:pPr>
      <w:bookmarkStart w:id="26" w:name="_Toc477418673"/>
      <w:r>
        <w:t>Total resistance</w:t>
      </w:r>
      <w:bookmarkEnd w:id="26"/>
    </w:p>
    <w:p w14:paraId="00CA9092" w14:textId="77777777" w:rsidR="002A3073" w:rsidRPr="002A3073" w:rsidRDefault="007B31DC" w:rsidP="002A3073">
      <w:pPr>
        <w:pStyle w:val="BodyText"/>
      </w:pPr>
      <m:oMathPara>
        <m:oMath>
          <m:sSub>
            <m:sSubPr>
              <m:ctrlPr>
                <w:rPr>
                  <w:rFonts w:ascii="Cambria Math" w:hAnsi="Cambria Math"/>
                  <w:i/>
                </w:rPr>
              </m:ctrlPr>
            </m:sSubPr>
            <m:e>
              <m:r>
                <w:rPr>
                  <w:rFonts w:ascii="Cambria Math" w:hAnsi="Cambria Math"/>
                </w:rPr>
                <m:t>R</m:t>
              </m:r>
            </m:e>
            <m:sub>
              <m:r>
                <w:rPr>
                  <w:rFonts w:ascii="Cambria Math" w:hAnsi="Cambria Math"/>
                </w:rPr>
                <m:t>Total</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Fwd</m:t>
                  </m:r>
                </m:sub>
              </m:sSub>
            </m:num>
            <m:den>
              <m:sSup>
                <m:sSupPr>
                  <m:ctrlPr>
                    <w:rPr>
                      <w:rFonts w:ascii="Cambria Math" w:hAnsi="Cambria Math"/>
                      <w:i/>
                    </w:rPr>
                  </m:ctrlPr>
                </m:sSupPr>
                <m:e>
                  <m:r>
                    <w:rPr>
                      <w:rFonts w:ascii="Cambria Math" w:hAnsi="Cambria Math"/>
                    </w:rPr>
                    <m:t>I</m:t>
                  </m:r>
                </m:e>
                <m:sup>
                  <m:r>
                    <w:rPr>
                      <w:rFonts w:ascii="Cambria Math" w:hAnsi="Cambria Math"/>
                    </w:rPr>
                    <m:t>2</m:t>
                  </m:r>
                </m:sup>
              </m:sSup>
            </m:den>
          </m:f>
        </m:oMath>
      </m:oMathPara>
    </w:p>
    <w:p w14:paraId="7618E616" w14:textId="77777777" w:rsidR="00AD33ED" w:rsidRDefault="00AD33ED" w:rsidP="002A3073">
      <w:pPr>
        <w:pStyle w:val="BodyText"/>
      </w:pPr>
      <w:r>
        <w:t>Where:</w:t>
      </w:r>
    </w:p>
    <w:p w14:paraId="372D5811" w14:textId="64F0215F" w:rsidR="00DE76A9" w:rsidRPr="0036504D" w:rsidRDefault="00DE76A9" w:rsidP="00AD33ED">
      <w:pPr>
        <w:pStyle w:val="BodyText"/>
        <w:ind w:left="567"/>
        <w:rPr>
          <w:i/>
        </w:rPr>
      </w:pPr>
      <w:r w:rsidRPr="00AD33ED">
        <w:rPr>
          <w:i/>
        </w:rPr>
        <w:t>R</w:t>
      </w:r>
      <w:r w:rsidRPr="00AD33ED">
        <w:rPr>
          <w:i/>
          <w:vertAlign w:val="subscript"/>
        </w:rPr>
        <w:t>Total</w:t>
      </w:r>
      <w:r>
        <w:t xml:space="preserve"> is the</w:t>
      </w:r>
      <w:r w:rsidRPr="0018620B">
        <w:t xml:space="preserve"> Total resistance of </w:t>
      </w:r>
      <w:r>
        <w:t xml:space="preserve">the </w:t>
      </w:r>
      <w:r w:rsidRPr="0018620B">
        <w:t xml:space="preserve">antenna </w:t>
      </w:r>
      <w:r w:rsidRPr="0036504D">
        <w:t>system (Ω)</w:t>
      </w:r>
    </w:p>
    <w:p w14:paraId="343FCAE9" w14:textId="70B6FDA3" w:rsidR="002A3073" w:rsidRDefault="00DE76A9" w:rsidP="00AD33ED">
      <w:pPr>
        <w:pStyle w:val="BodyText"/>
        <w:ind w:left="567"/>
      </w:pPr>
      <w:r w:rsidRPr="0036504D">
        <w:rPr>
          <w:i/>
        </w:rPr>
        <w:t>P</w:t>
      </w:r>
      <w:r w:rsidRPr="0036504D">
        <w:rPr>
          <w:i/>
          <w:vertAlign w:val="subscript"/>
        </w:rPr>
        <w:t>Fwd</w:t>
      </w:r>
      <w:r w:rsidRPr="0036504D">
        <w:rPr>
          <w:vertAlign w:val="subscript"/>
        </w:rPr>
        <w:t xml:space="preserve"> </w:t>
      </w:r>
      <w:r w:rsidRPr="0036504D">
        <w:t>is the Forward power of the transmitter (W)</w:t>
      </w:r>
    </w:p>
    <w:p w14:paraId="0E5827D6" w14:textId="77777777" w:rsidR="009D6385" w:rsidRDefault="009D6385" w:rsidP="00AD33ED">
      <w:pPr>
        <w:pStyle w:val="BodyText"/>
        <w:ind w:left="567"/>
      </w:pPr>
      <w:r w:rsidRPr="00AA282A">
        <w:rPr>
          <w:i/>
        </w:rPr>
        <w:t>I</w:t>
      </w:r>
      <w:r w:rsidRPr="002A3073">
        <w:t xml:space="preserve"> is the </w:t>
      </w:r>
      <w:r w:rsidRPr="009D6385">
        <w:t>root-mean-square</w:t>
      </w:r>
      <w:r>
        <w:t xml:space="preserve"> (rms) antenna current in Amps</w:t>
      </w:r>
    </w:p>
    <w:p w14:paraId="42B4C26D" w14:textId="00920F29" w:rsidR="00423A3F" w:rsidRDefault="00D6071B" w:rsidP="00423A3F">
      <w:pPr>
        <w:pStyle w:val="BodyText"/>
      </w:pPr>
      <w:r>
        <w:t>Total resistance may also be measured directly using an impedance meter to perform impedance measurements for the entire antenna system. The total resistance could be measured at the resulting tuning point.</w:t>
      </w:r>
    </w:p>
    <w:p w14:paraId="7E5C3E8E" w14:textId="77777777" w:rsidR="00423A3F" w:rsidRDefault="00423A3F">
      <w:pPr>
        <w:spacing w:after="200" w:line="276" w:lineRule="auto"/>
        <w:rPr>
          <w:sz w:val="22"/>
        </w:rPr>
      </w:pPr>
      <w:r>
        <w:br w:type="page"/>
      </w:r>
    </w:p>
    <w:p w14:paraId="66FCF264" w14:textId="77777777" w:rsidR="002A3073" w:rsidRDefault="002A3073" w:rsidP="00B66C16">
      <w:pPr>
        <w:pStyle w:val="Heading2"/>
      </w:pPr>
      <w:bookmarkStart w:id="27" w:name="_Toc477418788"/>
      <w:r w:rsidRPr="00E46A0B">
        <w:lastRenderedPageBreak/>
        <w:t>Earth/Ground Resistance</w:t>
      </w:r>
      <w:bookmarkEnd w:id="27"/>
    </w:p>
    <w:p w14:paraId="7B8585B2" w14:textId="77777777" w:rsidR="00B66C16" w:rsidRPr="00B66C16" w:rsidRDefault="00B66C16" w:rsidP="00B66C16">
      <w:pPr>
        <w:pStyle w:val="Heading2separationline"/>
      </w:pPr>
    </w:p>
    <w:p w14:paraId="10EBC245" w14:textId="77777777" w:rsidR="00AD33ED" w:rsidRPr="00AD33ED" w:rsidRDefault="00AD33ED" w:rsidP="00AD33ED">
      <w:pPr>
        <w:pStyle w:val="Equation"/>
      </w:pPr>
      <w:bookmarkStart w:id="28" w:name="_Toc477418674"/>
      <w:r>
        <w:t>Earth / Ground resistance</w:t>
      </w:r>
      <w:bookmarkEnd w:id="28"/>
    </w:p>
    <w:p w14:paraId="3F887FAC" w14:textId="77777777" w:rsidR="002A3073" w:rsidRPr="002A3073" w:rsidRDefault="007B31DC" w:rsidP="002A3073">
      <w:pPr>
        <w:pStyle w:val="BodyText"/>
      </w:pPr>
      <m:oMathPara>
        <m:oMath>
          <m:sSub>
            <m:sSubPr>
              <m:ctrlPr>
                <w:rPr>
                  <w:rFonts w:ascii="Cambria Math" w:hAnsi="Cambria Math"/>
                  <w:i/>
                </w:rPr>
              </m:ctrlPr>
            </m:sSubPr>
            <m:e>
              <m:r>
                <w:rPr>
                  <w:rFonts w:ascii="Cambria Math" w:hAnsi="Cambria Math"/>
                </w:rPr>
                <m:t>R</m:t>
              </m:r>
            </m:e>
            <m:sub>
              <m:r>
                <w:rPr>
                  <w:rFonts w:ascii="Cambria Math" w:hAnsi="Cambria Math"/>
                </w:rPr>
                <m:t>E</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Total</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rad</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L</m:t>
                  </m:r>
                </m:sub>
              </m:sSub>
              <m:r>
                <w:rPr>
                  <w:rFonts w:ascii="Cambria Math" w:hAnsi="Cambria Math"/>
                </w:rPr>
                <m:t xml:space="preserve"> </m:t>
              </m:r>
            </m:e>
          </m:d>
        </m:oMath>
      </m:oMathPara>
    </w:p>
    <w:p w14:paraId="7296C292" w14:textId="77777777" w:rsidR="002A3073" w:rsidRDefault="00AD33ED" w:rsidP="002A3073">
      <w:pPr>
        <w:pStyle w:val="BodyText"/>
        <w:rPr>
          <w:u w:val="single"/>
        </w:rPr>
      </w:pPr>
      <w:r>
        <w:rPr>
          <w:u w:val="single"/>
        </w:rPr>
        <w:t>Where:</w:t>
      </w:r>
    </w:p>
    <w:p w14:paraId="6B3D2EFF" w14:textId="05216704" w:rsidR="00DE76A9" w:rsidRPr="0036504D" w:rsidRDefault="00DE76A9" w:rsidP="008029E1">
      <w:pPr>
        <w:pStyle w:val="BodyText"/>
        <w:ind w:left="567"/>
        <w:rPr>
          <w:i/>
        </w:rPr>
      </w:pPr>
      <w:r w:rsidRPr="00AD33ED">
        <w:rPr>
          <w:i/>
        </w:rPr>
        <w:t>R</w:t>
      </w:r>
      <w:r>
        <w:rPr>
          <w:i/>
          <w:vertAlign w:val="subscript"/>
        </w:rPr>
        <w:t>E</w:t>
      </w:r>
      <w:r>
        <w:t xml:space="preserve"> is </w:t>
      </w:r>
      <w:r w:rsidRPr="0036504D">
        <w:t>the Earth / Ground resistance of the antenna system (Ω)</w:t>
      </w:r>
      <w:r w:rsidR="0036504D">
        <w:t>. This is not easily measured, and is therefore calculated from measurement of other Resistance values as above.</w:t>
      </w:r>
    </w:p>
    <w:p w14:paraId="0C0635EB" w14:textId="6426675B" w:rsidR="008029E1" w:rsidRPr="0036504D" w:rsidRDefault="008029E1" w:rsidP="008029E1">
      <w:pPr>
        <w:pStyle w:val="BodyText"/>
        <w:ind w:left="567"/>
      </w:pPr>
      <w:r w:rsidRPr="0036504D">
        <w:rPr>
          <w:i/>
        </w:rPr>
        <w:t>R</w:t>
      </w:r>
      <w:r w:rsidRPr="0036504D">
        <w:rPr>
          <w:i/>
          <w:vertAlign w:val="subscript"/>
        </w:rPr>
        <w:t>Total</w:t>
      </w:r>
      <w:r w:rsidRPr="0036504D">
        <w:t xml:space="preserve"> is the Total resistance of the antenna system </w:t>
      </w:r>
      <w:r w:rsidR="007C47BC" w:rsidRPr="0036504D">
        <w:t>(Ω)</w:t>
      </w:r>
    </w:p>
    <w:p w14:paraId="1CB35A1F" w14:textId="698763B3" w:rsidR="00AD33ED" w:rsidRPr="0036504D" w:rsidRDefault="008029E1" w:rsidP="00AD33ED">
      <w:pPr>
        <w:pStyle w:val="BodyText"/>
        <w:ind w:left="567"/>
      </w:pPr>
      <w:r w:rsidRPr="0036504D">
        <w:rPr>
          <w:i/>
        </w:rPr>
        <w:t>R</w:t>
      </w:r>
      <w:r w:rsidRPr="0036504D">
        <w:rPr>
          <w:i/>
          <w:vertAlign w:val="subscript"/>
        </w:rPr>
        <w:t>rad</w:t>
      </w:r>
      <w:r w:rsidRPr="0036504D">
        <w:t xml:space="preserve"> is the Radiation resistance </w:t>
      </w:r>
      <w:r w:rsidR="007C47BC" w:rsidRPr="0036504D">
        <w:t>(Ω)</w:t>
      </w:r>
    </w:p>
    <w:p w14:paraId="68889A63" w14:textId="421C9E78" w:rsidR="008029E1" w:rsidRPr="002A3073" w:rsidRDefault="008029E1" w:rsidP="00AD33ED">
      <w:pPr>
        <w:pStyle w:val="BodyText"/>
        <w:ind w:left="567"/>
        <w:rPr>
          <w:u w:val="single"/>
        </w:rPr>
      </w:pPr>
      <w:r w:rsidRPr="0036504D">
        <w:rPr>
          <w:i/>
        </w:rPr>
        <w:t>R</w:t>
      </w:r>
      <w:r w:rsidRPr="0036504D">
        <w:rPr>
          <w:i/>
          <w:vertAlign w:val="subscript"/>
        </w:rPr>
        <w:t>L</w:t>
      </w:r>
      <w:r w:rsidRPr="0036504D">
        <w:t xml:space="preserve"> is the </w:t>
      </w:r>
      <w:r w:rsidR="00460ABC">
        <w:t>loading coil(s)</w:t>
      </w:r>
      <w:r w:rsidR="007C47BC" w:rsidRPr="0036504D">
        <w:t xml:space="preserve"> resistance</w:t>
      </w:r>
      <w:r w:rsidRPr="0036504D">
        <w:t xml:space="preserve"> </w:t>
      </w:r>
      <w:r w:rsidR="007C47BC" w:rsidRPr="0036504D">
        <w:t>(Ω)</w:t>
      </w:r>
    </w:p>
    <w:p w14:paraId="607C4C13" w14:textId="77777777" w:rsidR="00340A44" w:rsidRDefault="002A3073" w:rsidP="00340A44">
      <w:pPr>
        <w:pStyle w:val="Heading2"/>
      </w:pPr>
      <w:bookmarkStart w:id="29" w:name="_Toc477418789"/>
      <w:r w:rsidRPr="00E46A0B">
        <w:t>Antenna Capacitance</w:t>
      </w:r>
      <w:bookmarkEnd w:id="29"/>
    </w:p>
    <w:p w14:paraId="7E27BEC0" w14:textId="77777777" w:rsidR="00340A44" w:rsidRPr="00B66C16" w:rsidRDefault="00340A44" w:rsidP="00340A44">
      <w:pPr>
        <w:pStyle w:val="Heading2separationline"/>
      </w:pPr>
    </w:p>
    <w:p w14:paraId="1C25C232" w14:textId="77777777" w:rsidR="002A3073" w:rsidRPr="0036504D" w:rsidRDefault="002A3073" w:rsidP="002A3073">
      <w:pPr>
        <w:pStyle w:val="BodyText"/>
      </w:pPr>
      <w:r w:rsidRPr="002A3073">
        <w:t xml:space="preserve">When the antenna is tuned the inductive reactance of the ATU and loading coils is equivalent to the capacitive reactance of </w:t>
      </w:r>
      <w:r w:rsidRPr="0036504D">
        <w:t>the antenna:</w:t>
      </w:r>
    </w:p>
    <w:p w14:paraId="6F97C0C4" w14:textId="77777777" w:rsidR="00AD33ED" w:rsidRPr="0036504D" w:rsidRDefault="00AD33ED" w:rsidP="00AD33ED">
      <w:pPr>
        <w:pStyle w:val="Equation"/>
      </w:pPr>
      <w:bookmarkStart w:id="30" w:name="_Toc477418675"/>
      <w:r w:rsidRPr="0036504D">
        <w:t>Antenna capacitance</w:t>
      </w:r>
      <w:bookmarkEnd w:id="30"/>
    </w:p>
    <w:p w14:paraId="2BCB1FC8" w14:textId="77777777" w:rsidR="002A3073" w:rsidRPr="002A3073" w:rsidRDefault="002A3073" w:rsidP="002A3073">
      <w:pPr>
        <w:pStyle w:val="BodyText"/>
      </w:pPr>
      <m:oMathPara>
        <m:oMath>
          <m:r>
            <w:rPr>
              <w:rFonts w:ascii="Cambria Math" w:hAnsi="Cambria Math"/>
            </w:rPr>
            <m:t>C=</m:t>
          </m:r>
          <m:f>
            <m:fPr>
              <m:ctrlPr>
                <w:rPr>
                  <w:rFonts w:ascii="Cambria Math" w:hAnsi="Cambria Math"/>
                  <w:i/>
                </w:rPr>
              </m:ctrlPr>
            </m:fPr>
            <m:num>
              <m:r>
                <w:rPr>
                  <w:rFonts w:ascii="Cambria Math" w:hAnsi="Cambria Math"/>
                </w:rPr>
                <m:t>1</m:t>
              </m:r>
            </m:num>
            <m:den>
              <m:sSup>
                <m:sSupPr>
                  <m:ctrlPr>
                    <w:rPr>
                      <w:rFonts w:ascii="Cambria Math" w:hAnsi="Cambria Math"/>
                      <w:i/>
                    </w:rPr>
                  </m:ctrlPr>
                </m:sSupPr>
                <m:e>
                  <m:d>
                    <m:dPr>
                      <m:ctrlPr>
                        <w:rPr>
                          <w:rFonts w:ascii="Cambria Math" w:hAnsi="Cambria Math"/>
                          <w:i/>
                        </w:rPr>
                      </m:ctrlPr>
                    </m:dPr>
                    <m:e>
                      <m:r>
                        <w:rPr>
                          <w:rFonts w:ascii="Cambria Math" w:hAnsi="Cambria Math"/>
                        </w:rPr>
                        <m:t>2.</m:t>
                      </m:r>
                      <m:r>
                        <m:rPr>
                          <m:sty m:val="p"/>
                        </m:rPr>
                        <w:rPr>
                          <w:rFonts w:ascii="Cambria Math" w:hAnsi="Cambria Math"/>
                        </w:rPr>
                        <m:t>π</m:t>
                      </m:r>
                      <m:r>
                        <w:rPr>
                          <w:rFonts w:ascii="Cambria Math" w:hAnsi="Cambria Math"/>
                        </w:rPr>
                        <m:t>.f</m:t>
                      </m:r>
                    </m:e>
                  </m:d>
                </m:e>
                <m:sup>
                  <m:r>
                    <w:rPr>
                      <w:rFonts w:ascii="Cambria Math" w:hAnsi="Cambria Math"/>
                    </w:rPr>
                    <m:t>2</m:t>
                  </m:r>
                </m:sup>
              </m:sSup>
              <m:r>
                <w:rPr>
                  <w:rFonts w:ascii="Cambria Math" w:hAnsi="Cambria Math"/>
                </w:rPr>
                <m:t>L</m:t>
              </m:r>
            </m:den>
          </m:f>
        </m:oMath>
      </m:oMathPara>
    </w:p>
    <w:p w14:paraId="2A8F09CF" w14:textId="77777777" w:rsidR="002A3073" w:rsidRPr="002A3073" w:rsidRDefault="002A3073" w:rsidP="002A3073">
      <w:pPr>
        <w:pStyle w:val="BodyText"/>
      </w:pPr>
      <w:r w:rsidRPr="002A3073">
        <w:t>Where:</w:t>
      </w:r>
    </w:p>
    <w:p w14:paraId="4C780EFC" w14:textId="0CEF9051" w:rsidR="002A3073" w:rsidRDefault="00AD33ED" w:rsidP="00AD33ED">
      <w:pPr>
        <w:pStyle w:val="BodyText"/>
        <w:ind w:left="567"/>
      </w:pPr>
      <w:r w:rsidRPr="00AD33ED">
        <w:rPr>
          <w:i/>
        </w:rPr>
        <w:t>C</w:t>
      </w:r>
      <w:r>
        <w:t xml:space="preserve"> is the a</w:t>
      </w:r>
      <w:r w:rsidR="002A3073" w:rsidRPr="002A3073">
        <w:t xml:space="preserve">ntenna capacitance </w:t>
      </w:r>
      <w:r w:rsidR="00DE76A9">
        <w:t>(</w:t>
      </w:r>
      <w:r w:rsidR="002A3073" w:rsidRPr="002A3073">
        <w:t>F</w:t>
      </w:r>
      <w:r w:rsidR="00DE76A9">
        <w:t>)</w:t>
      </w:r>
    </w:p>
    <w:p w14:paraId="34E3A9A5" w14:textId="1F31843F" w:rsidR="00AD33ED" w:rsidRPr="0036504D" w:rsidRDefault="00AD33ED" w:rsidP="00AD33ED">
      <w:pPr>
        <w:pStyle w:val="BodyText"/>
        <w:ind w:left="567"/>
      </w:pPr>
      <w:r>
        <w:rPr>
          <w:i/>
        </w:rPr>
        <w:t>f</w:t>
      </w:r>
      <w:r>
        <w:t xml:space="preserve"> is the </w:t>
      </w:r>
      <w:r w:rsidRPr="0036504D">
        <w:t>frequency</w:t>
      </w:r>
      <w:r w:rsidR="009D6385" w:rsidRPr="0036504D">
        <w:t xml:space="preserve"> </w:t>
      </w:r>
      <w:r w:rsidR="007C47BC" w:rsidRPr="0036504D">
        <w:t>(Hz)</w:t>
      </w:r>
    </w:p>
    <w:p w14:paraId="1CEFFF74" w14:textId="2B4011A9" w:rsidR="002A3073" w:rsidRPr="0036504D" w:rsidRDefault="002A3073" w:rsidP="00AD33ED">
      <w:pPr>
        <w:pStyle w:val="BodyText"/>
        <w:ind w:left="567"/>
      </w:pPr>
      <w:r w:rsidRPr="0036504D">
        <w:rPr>
          <w:i/>
        </w:rPr>
        <w:t>L</w:t>
      </w:r>
      <w:r w:rsidR="00AD33ED" w:rsidRPr="0036504D">
        <w:t xml:space="preserve"> is the</w:t>
      </w:r>
      <w:r w:rsidRPr="0036504D">
        <w:t xml:space="preserve"> total coil inductance </w:t>
      </w:r>
      <w:r w:rsidR="00DE76A9" w:rsidRPr="0036504D">
        <w:t>(</w:t>
      </w:r>
      <w:r w:rsidRPr="0036504D">
        <w:t>H</w:t>
      </w:r>
      <w:r w:rsidR="00DE76A9" w:rsidRPr="0036504D">
        <w:t>)</w:t>
      </w:r>
    </w:p>
    <w:p w14:paraId="3E27B6D2" w14:textId="77777777" w:rsidR="002A3073" w:rsidRPr="0036504D" w:rsidRDefault="002A3073" w:rsidP="00B66C16">
      <w:pPr>
        <w:pStyle w:val="Heading2"/>
      </w:pPr>
      <w:bookmarkStart w:id="31" w:name="_Toc477418790"/>
      <w:r w:rsidRPr="0036504D">
        <w:t>Quality factor</w:t>
      </w:r>
      <w:bookmarkEnd w:id="31"/>
    </w:p>
    <w:p w14:paraId="26BE5878" w14:textId="77777777" w:rsidR="00B66C16" w:rsidRPr="0036504D" w:rsidRDefault="00B66C16" w:rsidP="00B66C16">
      <w:pPr>
        <w:pStyle w:val="Heading2separationline"/>
      </w:pPr>
    </w:p>
    <w:p w14:paraId="149D5A2D" w14:textId="33F12D50" w:rsidR="002A3073" w:rsidRPr="0036504D" w:rsidRDefault="002A3073" w:rsidP="002A3073">
      <w:pPr>
        <w:pStyle w:val="BodyText"/>
      </w:pPr>
      <w:r w:rsidRPr="0036504D">
        <w:t>The quality factor of the antenna, Q, is a measure of the tuning of the circuit; a high Q implies a finely tuned antenna, whereas a low Q implies a wider bandwidth</w:t>
      </w:r>
      <w:r w:rsidR="00F93407" w:rsidRPr="0036504D">
        <w:t xml:space="preserve"> (Hz)</w:t>
      </w:r>
      <w:r w:rsidRPr="0036504D">
        <w:t>, with less gain but more tolerance to antenna mismatch.</w:t>
      </w:r>
    </w:p>
    <w:p w14:paraId="7399398D" w14:textId="02E9994A" w:rsidR="00AD33ED" w:rsidRPr="0036504D" w:rsidRDefault="002707B4" w:rsidP="00AD33ED">
      <w:pPr>
        <w:pStyle w:val="Equation"/>
      </w:pPr>
      <w:bookmarkStart w:id="32" w:name="_Toc477418676"/>
      <w:r w:rsidRPr="0036504D">
        <w:t>Quality factor</w:t>
      </w:r>
      <w:bookmarkEnd w:id="32"/>
    </w:p>
    <w:p w14:paraId="5841C1D2" w14:textId="77777777" w:rsidR="002A3073" w:rsidRPr="0036504D" w:rsidRDefault="002A3073" w:rsidP="002A3073">
      <w:pPr>
        <w:pStyle w:val="BodyText"/>
        <w:rPr>
          <w:rFonts w:eastAsiaTheme="minorEastAsia"/>
        </w:rPr>
      </w:pPr>
      <m:oMathPara>
        <m:oMath>
          <m:r>
            <w:rPr>
              <w:rFonts w:ascii="Cambria Math" w:hAnsi="Cambria Math"/>
            </w:rPr>
            <m:t>Q=</m:t>
          </m:r>
          <m:f>
            <m:fPr>
              <m:ctrlPr>
                <w:rPr>
                  <w:rFonts w:ascii="Cambria Math" w:hAnsi="Cambria Math"/>
                  <w:i/>
                </w:rPr>
              </m:ctrlPr>
            </m:fPr>
            <m:num>
              <m:r>
                <w:rPr>
                  <w:rFonts w:ascii="Cambria Math" w:hAnsi="Cambria Math"/>
                </w:rPr>
                <m:t>1</m:t>
              </m:r>
            </m:num>
            <m:den>
              <m:r>
                <w:rPr>
                  <w:rFonts w:ascii="Cambria Math" w:hAnsi="Cambria Math"/>
                </w:rPr>
                <m:t>2.π.f.C.</m:t>
              </m:r>
              <m:sSub>
                <m:sSubPr>
                  <m:ctrlPr>
                    <w:rPr>
                      <w:rFonts w:ascii="Cambria Math" w:hAnsi="Cambria Math"/>
                      <w:i/>
                    </w:rPr>
                  </m:ctrlPr>
                </m:sSubPr>
                <m:e>
                  <m:r>
                    <w:rPr>
                      <w:rFonts w:ascii="Cambria Math" w:hAnsi="Cambria Math"/>
                    </w:rPr>
                    <m:t>R</m:t>
                  </m:r>
                </m:e>
                <m:sub>
                  <m:r>
                    <w:rPr>
                      <w:rFonts w:ascii="Cambria Math" w:hAnsi="Cambria Math"/>
                    </w:rPr>
                    <m:t>Total</m:t>
                  </m:r>
                </m:sub>
              </m:sSub>
            </m:den>
          </m:f>
        </m:oMath>
      </m:oMathPara>
    </w:p>
    <w:p w14:paraId="6DB568D5" w14:textId="77777777" w:rsidR="00AD33ED" w:rsidRPr="0036504D" w:rsidRDefault="00AD33ED" w:rsidP="002A3073">
      <w:pPr>
        <w:pStyle w:val="BodyText"/>
        <w:rPr>
          <w:rFonts w:eastAsiaTheme="minorEastAsia"/>
        </w:rPr>
      </w:pPr>
      <w:r w:rsidRPr="0036504D">
        <w:rPr>
          <w:rFonts w:eastAsiaTheme="minorEastAsia"/>
        </w:rPr>
        <w:t>Where:</w:t>
      </w:r>
    </w:p>
    <w:p w14:paraId="53F24FBE" w14:textId="11EA1394" w:rsidR="00DE76A9" w:rsidRPr="0036504D" w:rsidRDefault="00DE76A9" w:rsidP="00AD33ED">
      <w:pPr>
        <w:pStyle w:val="BodyText"/>
        <w:ind w:left="567"/>
        <w:rPr>
          <w:i/>
        </w:rPr>
      </w:pPr>
      <w:r w:rsidRPr="0036504D">
        <w:rPr>
          <w:i/>
        </w:rPr>
        <w:t>Q</w:t>
      </w:r>
      <w:r w:rsidRPr="0036504D">
        <w:t xml:space="preserve"> is the quality factor</w:t>
      </w:r>
    </w:p>
    <w:p w14:paraId="4BD86C1E" w14:textId="34178718" w:rsidR="009D6385" w:rsidRPr="0036504D" w:rsidRDefault="009D6385" w:rsidP="00AD33ED">
      <w:pPr>
        <w:pStyle w:val="BodyText"/>
        <w:ind w:left="567"/>
      </w:pPr>
      <w:r w:rsidRPr="0036504D">
        <w:rPr>
          <w:i/>
        </w:rPr>
        <w:t>C</w:t>
      </w:r>
      <w:r w:rsidRPr="0036504D">
        <w:t xml:space="preserve"> is the antenna capacitance </w:t>
      </w:r>
      <w:r w:rsidR="00DE76A9" w:rsidRPr="0036504D">
        <w:t>(</w:t>
      </w:r>
      <w:r w:rsidRPr="0036504D">
        <w:t>F</w:t>
      </w:r>
      <w:r w:rsidR="00DE76A9" w:rsidRPr="0036504D">
        <w:t>)</w:t>
      </w:r>
    </w:p>
    <w:p w14:paraId="6D90786C" w14:textId="77777777" w:rsidR="002A3073" w:rsidRPr="0036504D" w:rsidRDefault="002A3073" w:rsidP="00B66C16">
      <w:pPr>
        <w:pStyle w:val="Heading2"/>
      </w:pPr>
      <w:bookmarkStart w:id="33" w:name="_Toc477418791"/>
      <w:r w:rsidRPr="0036504D">
        <w:t>Bandwidth</w:t>
      </w:r>
      <w:bookmarkEnd w:id="33"/>
    </w:p>
    <w:p w14:paraId="060E6502" w14:textId="77777777" w:rsidR="00B66C16" w:rsidRPr="00B66C16" w:rsidRDefault="00B66C16" w:rsidP="00B66C16">
      <w:pPr>
        <w:pStyle w:val="Heading2separationline"/>
      </w:pPr>
    </w:p>
    <w:p w14:paraId="5A68BED2" w14:textId="77777777" w:rsidR="00AD33ED" w:rsidRPr="00AD33ED" w:rsidRDefault="009D6385" w:rsidP="00AD33ED">
      <w:pPr>
        <w:pStyle w:val="Equation"/>
      </w:pPr>
      <w:bookmarkStart w:id="34" w:name="_Toc477418677"/>
      <w:r>
        <w:t>Bandwidth</w:t>
      </w:r>
      <w:bookmarkEnd w:id="34"/>
    </w:p>
    <w:p w14:paraId="7F6D543A" w14:textId="77777777" w:rsidR="002A3073" w:rsidRPr="002A3073" w:rsidRDefault="002A3073" w:rsidP="002A3073">
      <w:pPr>
        <w:pStyle w:val="BodyText"/>
      </w:pPr>
      <m:oMathPara>
        <m:oMath>
          <m:r>
            <w:rPr>
              <w:rFonts w:ascii="Cambria Math" w:hAnsi="Cambria Math"/>
            </w:rPr>
            <m:t>BW=</m:t>
          </m:r>
          <m:f>
            <m:fPr>
              <m:ctrlPr>
                <w:rPr>
                  <w:rFonts w:ascii="Cambria Math" w:hAnsi="Cambria Math"/>
                  <w:i/>
                </w:rPr>
              </m:ctrlPr>
            </m:fPr>
            <m:num>
              <m:r>
                <w:rPr>
                  <w:rFonts w:ascii="Cambria Math" w:hAnsi="Cambria Math"/>
                </w:rPr>
                <m:t>f</m:t>
              </m:r>
            </m:num>
            <m:den>
              <m:r>
                <w:rPr>
                  <w:rFonts w:ascii="Cambria Math" w:hAnsi="Cambria Math"/>
                </w:rPr>
                <m:t>Q</m:t>
              </m:r>
            </m:den>
          </m:f>
        </m:oMath>
      </m:oMathPara>
    </w:p>
    <w:p w14:paraId="20454263" w14:textId="77777777" w:rsidR="002A3073" w:rsidRDefault="009D6385" w:rsidP="002A3073">
      <w:pPr>
        <w:pStyle w:val="BodyText"/>
      </w:pPr>
      <w:r>
        <w:t>Where:</w:t>
      </w:r>
    </w:p>
    <w:p w14:paraId="47BB70C1" w14:textId="74BA591A" w:rsidR="00DE76A9" w:rsidRPr="0036504D" w:rsidRDefault="00DE76A9" w:rsidP="00B66FE9">
      <w:pPr>
        <w:pStyle w:val="BodyText"/>
        <w:ind w:left="567"/>
        <w:rPr>
          <w:i/>
        </w:rPr>
      </w:pPr>
      <w:r>
        <w:rPr>
          <w:i/>
        </w:rPr>
        <w:t>BW</w:t>
      </w:r>
      <w:r w:rsidRPr="00DE76A9">
        <w:t xml:space="preserve"> is the </w:t>
      </w:r>
      <w:r w:rsidRPr="0036504D">
        <w:t>bandwidth (Hz)</w:t>
      </w:r>
    </w:p>
    <w:p w14:paraId="43E23171" w14:textId="7236F702" w:rsidR="002A3073" w:rsidRDefault="00B66FE9" w:rsidP="00B66FE9">
      <w:pPr>
        <w:pStyle w:val="BodyText"/>
        <w:ind w:left="567"/>
      </w:pPr>
      <w:r w:rsidRPr="00B66FE9">
        <w:rPr>
          <w:i/>
        </w:rPr>
        <w:t>Q</w:t>
      </w:r>
      <w:r>
        <w:t xml:space="preserve"> is the </w:t>
      </w:r>
      <w:r w:rsidRPr="002A3073">
        <w:t>quality factor of the antenna</w:t>
      </w:r>
    </w:p>
    <w:p w14:paraId="578F9D3B" w14:textId="0A3E5D3C" w:rsidR="002A3073" w:rsidRDefault="00F93407" w:rsidP="00F93407">
      <w:pPr>
        <w:pStyle w:val="Heading1"/>
      </w:pPr>
      <w:bookmarkStart w:id="35" w:name="_Toc477418792"/>
      <w:r>
        <w:lastRenderedPageBreak/>
        <w:t>WORKED EXAMPLE</w:t>
      </w:r>
      <w:bookmarkEnd w:id="35"/>
    </w:p>
    <w:p w14:paraId="46642077" w14:textId="77777777" w:rsidR="00F93407" w:rsidRDefault="00F93407" w:rsidP="00F93407">
      <w:pPr>
        <w:pStyle w:val="Heading1separatationline"/>
      </w:pPr>
    </w:p>
    <w:p w14:paraId="1400396F" w14:textId="5AC61C40" w:rsidR="00F93407" w:rsidRPr="00F93407" w:rsidRDefault="00F93407" w:rsidP="00F93407">
      <w:pPr>
        <w:pStyle w:val="BodyText"/>
      </w:pPr>
      <w:r w:rsidRPr="00F93407">
        <w:t>An organisation requires to establish a DGNSS beacon transmitting a 300kHz signal and producing a nominal signal strength of 50µV/m (34 dBµV/m) at a range of 200 nautical miles (370 km).</w:t>
      </w:r>
    </w:p>
    <w:p w14:paraId="356E03BD" w14:textId="7D36BBE2" w:rsidR="00F93407" w:rsidRPr="00F93407" w:rsidRDefault="00F93407" w:rsidP="00F93407">
      <w:pPr>
        <w:pStyle w:val="BodyText"/>
      </w:pPr>
      <w:r w:rsidRPr="00F93407">
        <w:t>To complete the radio licence application, it is necessary to identify the Effective Radiated Power to be transmitted.</w:t>
      </w:r>
    </w:p>
    <w:p w14:paraId="589243B9" w14:textId="77777777" w:rsidR="00F93407" w:rsidRPr="00F93407" w:rsidRDefault="00F93407" w:rsidP="00F93407">
      <w:pPr>
        <w:pStyle w:val="BodyText"/>
      </w:pPr>
      <w:r w:rsidRPr="00F93407">
        <w:t>From the ITU-R propagation curves we know that a 1kW ERP output would produce 53dBµV/m at 370km range, so we have a margin of 19 dB relative to this value.</w:t>
      </w:r>
    </w:p>
    <w:p w14:paraId="7E3CF6C8" w14:textId="7466568A" w:rsidR="00F93407" w:rsidRPr="00F93407" w:rsidRDefault="00F93407" w:rsidP="00F93407">
      <w:pPr>
        <w:pStyle w:val="BodyText"/>
      </w:pPr>
      <m:oMathPara>
        <m:oMath>
          <m:r>
            <w:rPr>
              <w:rFonts w:ascii="Cambria Math" w:hAnsi="Cambria Math"/>
            </w:rPr>
            <m:t xml:space="preserve">Power </m:t>
          </m:r>
          <m:d>
            <m:dPr>
              <m:ctrlPr>
                <w:rPr>
                  <w:rFonts w:ascii="Cambria Math" w:hAnsi="Cambria Math"/>
                  <w:i/>
                </w:rPr>
              </m:ctrlPr>
            </m:dPr>
            <m:e>
              <m:r>
                <w:rPr>
                  <w:rFonts w:ascii="Cambria Math" w:hAnsi="Cambria Math"/>
                </w:rPr>
                <m:t>dBW</m:t>
              </m:r>
            </m:e>
          </m:d>
          <m:r>
            <w:rPr>
              <w:rFonts w:ascii="Cambria Math" w:hAnsi="Cambria Math"/>
            </w:rPr>
            <m:t xml:space="preserve">=10 </m:t>
          </m:r>
          <m:sSub>
            <m:sSubPr>
              <m:ctrlPr>
                <w:rPr>
                  <w:rFonts w:ascii="Cambria Math" w:hAnsi="Cambria Math"/>
                  <w:i/>
                </w:rPr>
              </m:ctrlPr>
            </m:sSubPr>
            <m:e>
              <m:r>
                <w:rPr>
                  <w:rFonts w:ascii="Cambria Math" w:hAnsi="Cambria Math"/>
                </w:rPr>
                <m:t>log</m:t>
              </m:r>
            </m:e>
            <m:sub>
              <m:r>
                <w:rPr>
                  <w:rFonts w:ascii="Cambria Math" w:hAnsi="Cambria Math"/>
                </w:rPr>
                <m:t>10</m:t>
              </m:r>
            </m:sub>
          </m:sSub>
          <m:r>
            <w:rPr>
              <w:rFonts w:ascii="Cambria Math" w:hAnsi="Cambria Math"/>
            </w:rPr>
            <m:t xml:space="preserve">Power </m:t>
          </m:r>
          <m:d>
            <m:dPr>
              <m:ctrlPr>
                <w:rPr>
                  <w:rFonts w:ascii="Cambria Math" w:hAnsi="Cambria Math"/>
                  <w:i/>
                </w:rPr>
              </m:ctrlPr>
            </m:dPr>
            <m:e>
              <m:r>
                <w:rPr>
                  <w:rFonts w:ascii="Cambria Math" w:hAnsi="Cambria Math"/>
                </w:rPr>
                <m:t>W</m:t>
              </m:r>
            </m:e>
          </m:d>
        </m:oMath>
      </m:oMathPara>
    </w:p>
    <w:p w14:paraId="02297DB6" w14:textId="29E4E012" w:rsidR="00F93407" w:rsidRPr="00F93407" w:rsidRDefault="00F93407" w:rsidP="00F93407">
      <w:pPr>
        <w:pStyle w:val="BodyText"/>
        <w:rPr>
          <w:b/>
        </w:rPr>
      </w:pPr>
      <w:r w:rsidRPr="00F93407">
        <w:t>Therefore</w:t>
      </w:r>
      <w:r>
        <w:t>,</w:t>
      </w:r>
      <w:r w:rsidRPr="00F93407">
        <w:t xml:space="preserve"> we need an effective radiated power of 1000w (30dBW) less 19dB i.e. 11 dbW or </w:t>
      </w:r>
      <w:r w:rsidRPr="00F93407">
        <w:rPr>
          <w:b/>
        </w:rPr>
        <w:t>12.6W.</w:t>
      </w:r>
    </w:p>
    <w:p w14:paraId="0CC8704F" w14:textId="77777777" w:rsidR="00F93407" w:rsidRPr="00F93407" w:rsidRDefault="00F93407" w:rsidP="00F93407">
      <w:pPr>
        <w:pStyle w:val="BodyText"/>
      </w:pPr>
      <w:r w:rsidRPr="00F93407">
        <w:t>This forms the basis for the antenna design, which in this case results in the construction of wire ‘T’ antenna (for top loading capacitance) with a 200W transmitter.</w:t>
      </w:r>
    </w:p>
    <w:p w14:paraId="00893B3B" w14:textId="30227E6A" w:rsidR="00F93407" w:rsidRPr="00F93407" w:rsidRDefault="00F93407" w:rsidP="00F93407">
      <w:pPr>
        <w:pStyle w:val="BodyText"/>
      </w:pPr>
      <w:r w:rsidRPr="00F93407">
        <w:t>At time of commissioning</w:t>
      </w:r>
      <w:r w:rsidR="00C75E15">
        <w:t>,</w:t>
      </w:r>
      <w:r w:rsidRPr="00F93407">
        <w:t xml:space="preserve"> the transmitter is set to output 160W. </w:t>
      </w:r>
      <w:r w:rsidR="00C75E15">
        <w:t xml:space="preserve"> </w:t>
      </w:r>
      <w:r w:rsidRPr="00F93407">
        <w:t>Measurement with a calibrated field strength metre at a range of 50km over a sea transmission path records a signal strength of 58dBµV/m.</w:t>
      </w:r>
    </w:p>
    <w:p w14:paraId="2BB1F734" w14:textId="737013D2" w:rsidR="00F93407" w:rsidRPr="00F93407" w:rsidRDefault="00F93407" w:rsidP="00F93407">
      <w:pPr>
        <w:pStyle w:val="BodyText"/>
      </w:pPr>
      <w:r w:rsidRPr="00F93407">
        <w:t xml:space="preserve">From the ITU-R propagation curves we know that a 1kW ERP output would produce 75dBµV/m at this range. We know that we require to output 19dB below this level i.e. 56dBµV/m. </w:t>
      </w:r>
      <w:r>
        <w:t xml:space="preserve"> </w:t>
      </w:r>
      <w:r w:rsidRPr="00F93407">
        <w:t xml:space="preserve">As a result </w:t>
      </w:r>
      <w:r w:rsidR="00013555">
        <w:t xml:space="preserve">the </w:t>
      </w:r>
      <w:r w:rsidR="00013555" w:rsidRPr="00F93407">
        <w:t>transmitter output</w:t>
      </w:r>
      <w:r w:rsidR="00013555">
        <w:t xml:space="preserve"> can be reduced</w:t>
      </w:r>
      <w:r w:rsidR="00013555" w:rsidRPr="00F93407">
        <w:t xml:space="preserve"> by 2dB to 100W</w:t>
      </w:r>
      <w:r w:rsidRPr="00F93407">
        <w:t xml:space="preserve">.  On re-measuring </w:t>
      </w:r>
      <w:r w:rsidR="00013555">
        <w:t>it can be confirmed</w:t>
      </w:r>
      <w:r w:rsidRPr="00F93407">
        <w:t xml:space="preserve"> that a signal strength of 56dBµV/m (631µV/m) </w:t>
      </w:r>
      <w:r w:rsidR="00013555">
        <w:t xml:space="preserve">is being produced </w:t>
      </w:r>
      <w:r w:rsidRPr="00F93407">
        <w:t>at 50km from the antenna.</w:t>
      </w:r>
    </w:p>
    <w:p w14:paraId="656559FD" w14:textId="7C7D162D" w:rsidR="00F93407" w:rsidRPr="00F93407" w:rsidRDefault="00F93407" w:rsidP="00F93407">
      <w:pPr>
        <w:pStyle w:val="BodyText"/>
      </w:pPr>
      <w:r w:rsidRPr="00F93407">
        <w:t xml:space="preserve">At the transmitter site </w:t>
      </w:r>
      <w:r w:rsidR="00013555">
        <w:t>the following are</w:t>
      </w:r>
      <w:r w:rsidRPr="00F93407">
        <w:t xml:space="preserve"> also measure</w:t>
      </w:r>
      <w:r w:rsidR="00013555">
        <w:t>d</w:t>
      </w:r>
      <w:r w:rsidRPr="00F93407">
        <w:t>:</w:t>
      </w:r>
    </w:p>
    <w:p w14:paraId="7C3A2406" w14:textId="77777777" w:rsidR="00F93407" w:rsidRPr="00F93407" w:rsidRDefault="00F93407" w:rsidP="00C94062">
      <w:pPr>
        <w:pStyle w:val="List1"/>
        <w:numPr>
          <w:ilvl w:val="0"/>
          <w:numId w:val="38"/>
        </w:numPr>
        <w:tabs>
          <w:tab w:val="clear" w:pos="0"/>
          <w:tab w:val="num" w:pos="567"/>
        </w:tabs>
        <w:ind w:left="1134"/>
      </w:pPr>
      <w:r w:rsidRPr="00F93407">
        <w:t>Antenna current 3.5 Amps</w:t>
      </w:r>
    </w:p>
    <w:p w14:paraId="5D84EBEB" w14:textId="2A76D72B" w:rsidR="00F93407" w:rsidRPr="00F93407" w:rsidRDefault="00460ABC" w:rsidP="00C94062">
      <w:pPr>
        <w:pStyle w:val="List1"/>
        <w:tabs>
          <w:tab w:val="clear" w:pos="0"/>
          <w:tab w:val="num" w:pos="567"/>
        </w:tabs>
        <w:ind w:left="1134"/>
      </w:pPr>
      <w:r>
        <w:t>ATU tuning</w:t>
      </w:r>
      <w:r w:rsidR="00F93407" w:rsidRPr="00F93407">
        <w:t xml:space="preserve"> coil inductance 280 µH</w:t>
      </w:r>
    </w:p>
    <w:p w14:paraId="062568AB" w14:textId="4755DC31" w:rsidR="00F93407" w:rsidRPr="00F93407" w:rsidRDefault="00C75E15" w:rsidP="00F93407">
      <w:pPr>
        <w:pStyle w:val="BodyText"/>
      </w:pPr>
      <w:r>
        <w:t>T</w:t>
      </w:r>
      <w:r w:rsidR="00F93407" w:rsidRPr="00F93407">
        <w:t xml:space="preserve">he </w:t>
      </w:r>
      <w:r w:rsidR="00460ABC">
        <w:t>tuning</w:t>
      </w:r>
      <w:r w:rsidR="00F93407" w:rsidRPr="00F93407">
        <w:t xml:space="preserve"> coil resistance R</w:t>
      </w:r>
      <w:r w:rsidR="00F93407" w:rsidRPr="00F93407">
        <w:rPr>
          <w:vertAlign w:val="subscript"/>
        </w:rPr>
        <w:t xml:space="preserve">L </w:t>
      </w:r>
      <w:r>
        <w:t xml:space="preserve">is measured </w:t>
      </w:r>
      <w:r w:rsidR="00F93407" w:rsidRPr="00F93407">
        <w:t>by disconnecting the antenna and inserting a dummy load of a 900pF 10kV capacitor in series with a non-inductive 10Ω 20W resistor across the ATU output and ground connectors. After tuning, a transmitter forward power of 97W and an antenna current of 2.6A</w:t>
      </w:r>
      <w:r>
        <w:t xml:space="preserve"> are measured</w:t>
      </w:r>
      <w:r w:rsidR="00F93407" w:rsidRPr="00F93407">
        <w:t>, which results in a calculated total resistance of 14.4Ω and therefore a loading coil resistance of 4.4Ω.</w:t>
      </w:r>
    </w:p>
    <w:p w14:paraId="642D0C29" w14:textId="77777777" w:rsidR="00F93407" w:rsidRDefault="00F93407" w:rsidP="00F93407">
      <w:pPr>
        <w:pStyle w:val="Heading2"/>
      </w:pPr>
      <w:bookmarkStart w:id="36" w:name="_Toc477418793"/>
      <w:r w:rsidRPr="00F93407">
        <w:t>System parameters</w:t>
      </w:r>
      <w:bookmarkEnd w:id="36"/>
    </w:p>
    <w:p w14:paraId="3BFEFE06" w14:textId="77777777" w:rsidR="00F93407" w:rsidRPr="00F93407" w:rsidRDefault="00F93407" w:rsidP="00F93407">
      <w:pPr>
        <w:pStyle w:val="Heading2separationline"/>
      </w:pPr>
    </w:p>
    <w:p w14:paraId="2F3868E5" w14:textId="77777777" w:rsidR="00F93407" w:rsidRPr="00F93407" w:rsidRDefault="00F93407" w:rsidP="00F93407">
      <w:pPr>
        <w:pStyle w:val="Heading3"/>
      </w:pPr>
      <w:bookmarkStart w:id="37" w:name="_Toc477418794"/>
      <w:r w:rsidRPr="00F93407">
        <w:t>Antenna system efficiency:</w:t>
      </w:r>
      <w:bookmarkEnd w:id="37"/>
    </w:p>
    <w:p w14:paraId="221CF787" w14:textId="46D1211B" w:rsidR="00F93407" w:rsidRPr="00F93407" w:rsidRDefault="00F93407" w:rsidP="00F93407">
      <w:pPr>
        <w:pStyle w:val="BodyText"/>
      </w:pPr>
      <m:oMathPara>
        <m:oMath>
          <m:r>
            <w:rPr>
              <w:rFonts w:ascii="Cambria Math" w:hAnsi="Cambria Math"/>
            </w:rPr>
            <m:t>η=</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rad</m:t>
                  </m:r>
                </m:sub>
              </m:sSub>
            </m:num>
            <m:den>
              <m:sSub>
                <m:sSubPr>
                  <m:ctrlPr>
                    <w:rPr>
                      <w:rFonts w:ascii="Cambria Math" w:hAnsi="Cambria Math"/>
                      <w:i/>
                    </w:rPr>
                  </m:ctrlPr>
                </m:sSubPr>
                <m:e>
                  <m:r>
                    <w:rPr>
                      <w:rFonts w:ascii="Cambria Math" w:hAnsi="Cambria Math"/>
                    </w:rPr>
                    <m:t>P</m:t>
                  </m:r>
                </m:e>
                <m:sub>
                  <m:r>
                    <w:rPr>
                      <w:rFonts w:ascii="Cambria Math" w:hAnsi="Cambria Math"/>
                    </w:rPr>
                    <m:t>in</m:t>
                  </m:r>
                </m:sub>
              </m:sSub>
            </m:den>
          </m:f>
          <m:r>
            <w:rPr>
              <w:rFonts w:ascii="Cambria Math" w:hAnsi="Cambria Math"/>
            </w:rPr>
            <m:t>.100 %</m:t>
          </m:r>
        </m:oMath>
      </m:oMathPara>
    </w:p>
    <w:p w14:paraId="4C50C3D1" w14:textId="24B2018B" w:rsidR="00F93407" w:rsidRPr="00F93407" w:rsidRDefault="00F93407" w:rsidP="00F93407">
      <w:pPr>
        <w:pStyle w:val="BodyText"/>
      </w:pPr>
      <m:oMathPara>
        <m:oMath>
          <m:r>
            <w:rPr>
              <w:rFonts w:ascii="Cambria Math" w:hAnsi="Cambria Math"/>
            </w:rPr>
            <m:t>η=</m:t>
          </m:r>
          <m:f>
            <m:fPr>
              <m:ctrlPr>
                <w:rPr>
                  <w:rFonts w:ascii="Cambria Math" w:hAnsi="Cambria Math"/>
                  <w:i/>
                </w:rPr>
              </m:ctrlPr>
            </m:fPr>
            <m:num>
              <m:r>
                <w:rPr>
                  <w:rFonts w:ascii="Cambria Math" w:hAnsi="Cambria Math"/>
                </w:rPr>
                <m:t>12∙6</m:t>
              </m:r>
            </m:num>
            <m:den>
              <m:r>
                <w:rPr>
                  <w:rFonts w:ascii="Cambria Math" w:hAnsi="Cambria Math"/>
                </w:rPr>
                <m:t>100</m:t>
              </m:r>
            </m:den>
          </m:f>
          <m:r>
            <w:rPr>
              <w:rFonts w:ascii="Cambria Math" w:hAnsi="Cambria Math"/>
            </w:rPr>
            <m:t>.100 %</m:t>
          </m:r>
        </m:oMath>
      </m:oMathPara>
    </w:p>
    <w:p w14:paraId="51751798" w14:textId="77777777" w:rsidR="00F93407" w:rsidRPr="00F93407" w:rsidRDefault="00F93407" w:rsidP="00F93407">
      <w:pPr>
        <w:pStyle w:val="BodyText"/>
        <w:jc w:val="center"/>
        <w:rPr>
          <w:i/>
        </w:rPr>
      </w:pPr>
      <w:r w:rsidRPr="00F93407">
        <w:rPr>
          <w:i/>
        </w:rPr>
        <w:t>η = 12.6 %</w:t>
      </w:r>
    </w:p>
    <w:p w14:paraId="640A81CC" w14:textId="77777777" w:rsidR="00F93407" w:rsidRPr="00F93407" w:rsidRDefault="00F93407" w:rsidP="00F93407">
      <w:pPr>
        <w:pStyle w:val="Heading3"/>
      </w:pPr>
      <w:bookmarkStart w:id="38" w:name="_Toc477418795"/>
      <w:r w:rsidRPr="00F93407">
        <w:t>Antenna effective height</w:t>
      </w:r>
      <w:bookmarkEnd w:id="38"/>
    </w:p>
    <w:p w14:paraId="02224D4C" w14:textId="2FC852E7" w:rsidR="00F93407" w:rsidRPr="00F93407" w:rsidRDefault="007B31DC" w:rsidP="00F93407">
      <w:pPr>
        <w:pStyle w:val="BodyText"/>
      </w:pPr>
      <m:oMathPara>
        <m:oMath>
          <m:sSub>
            <m:sSubPr>
              <m:ctrlPr>
                <w:rPr>
                  <w:rFonts w:ascii="Cambria Math" w:hAnsi="Cambria Math"/>
                  <w:i/>
                </w:rPr>
              </m:ctrlPr>
            </m:sSubPr>
            <m:e>
              <m:r>
                <w:rPr>
                  <w:rFonts w:ascii="Cambria Math" w:hAnsi="Cambria Math"/>
                </w:rPr>
                <m:t>h</m:t>
              </m:r>
            </m:e>
            <m:sub>
              <m:r>
                <w:rPr>
                  <w:rFonts w:ascii="Cambria Math" w:hAnsi="Cambria Math"/>
                </w:rPr>
                <m:t>e</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rad</m:t>
                  </m:r>
                </m:sub>
              </m:sSub>
              <m:r>
                <w:rPr>
                  <w:rFonts w:ascii="Cambria Math" w:hAnsi="Cambria Math"/>
                </w:rPr>
                <m:t>.r</m:t>
              </m:r>
            </m:num>
            <m:den>
              <m:sSub>
                <m:sSubPr>
                  <m:ctrlPr>
                    <w:rPr>
                      <w:rFonts w:ascii="Cambria Math" w:hAnsi="Cambria Math"/>
                      <w:vertAlign w:val="subscript"/>
                    </w:rPr>
                  </m:ctrlPr>
                </m:sSubPr>
                <m:e>
                  <m:r>
                    <w:rPr>
                      <w:rFonts w:ascii="Cambria Math" w:hAnsi="Cambria Math"/>
                      <w:vertAlign w:val="subscript"/>
                    </w:rPr>
                    <m:t>I</m:t>
                  </m:r>
                </m:e>
                <m:sub>
                  <m:r>
                    <w:rPr>
                      <w:rFonts w:ascii="Cambria Math" w:hAnsi="Cambria Math"/>
                      <w:vertAlign w:val="subscript"/>
                    </w:rPr>
                    <m:t>o</m:t>
                  </m:r>
                </m:sub>
              </m:sSub>
              <m:r>
                <w:rPr>
                  <w:rFonts w:ascii="Cambria Math" w:hAnsi="Cambria Math"/>
                </w:rPr>
                <m:t>.f.</m:t>
              </m:r>
              <m:sSub>
                <m:sSubPr>
                  <m:ctrlPr>
                    <w:rPr>
                      <w:rFonts w:ascii="Cambria Math" w:hAnsi="Cambria Math"/>
                      <w:i/>
                    </w:rPr>
                  </m:ctrlPr>
                </m:sSubPr>
                <m:e>
                  <m:r>
                    <w:rPr>
                      <w:rFonts w:ascii="Cambria Math" w:hAnsi="Cambria Math"/>
                    </w:rPr>
                    <m:t>µ</m:t>
                  </m:r>
                </m:e>
                <m:sub>
                  <m:r>
                    <w:rPr>
                      <w:rFonts w:ascii="Cambria Math" w:hAnsi="Cambria Math"/>
                    </w:rPr>
                    <m:t>o</m:t>
                  </m:r>
                </m:sub>
              </m:sSub>
            </m:den>
          </m:f>
        </m:oMath>
      </m:oMathPara>
    </w:p>
    <w:p w14:paraId="78FC1C72" w14:textId="126948E2" w:rsidR="00F93407" w:rsidRPr="00F93407" w:rsidRDefault="007B31DC" w:rsidP="00F93407">
      <w:pPr>
        <w:pStyle w:val="BodyText"/>
      </w:pPr>
      <m:oMathPara>
        <m:oMath>
          <m:sSub>
            <m:sSubPr>
              <m:ctrlPr>
                <w:rPr>
                  <w:rFonts w:ascii="Cambria Math" w:hAnsi="Cambria Math"/>
                  <w:i/>
                </w:rPr>
              </m:ctrlPr>
            </m:sSubPr>
            <m:e>
              <m:r>
                <w:rPr>
                  <w:rFonts w:ascii="Cambria Math" w:hAnsi="Cambria Math"/>
                </w:rPr>
                <m:t>h</m:t>
              </m:r>
            </m:e>
            <m:sub>
              <m:r>
                <w:rPr>
                  <w:rFonts w:ascii="Cambria Math" w:hAnsi="Cambria Math"/>
                </w:rPr>
                <m:t>e</m:t>
              </m:r>
            </m:sub>
          </m:sSub>
          <m:r>
            <w:rPr>
              <w:rFonts w:ascii="Cambria Math" w:hAnsi="Cambria Math"/>
            </w:rPr>
            <m:t>=</m:t>
          </m:r>
          <m:f>
            <m:fPr>
              <m:ctrlPr>
                <w:rPr>
                  <w:rFonts w:ascii="Cambria Math" w:hAnsi="Cambria Math"/>
                  <w:i/>
                </w:rPr>
              </m:ctrlPr>
            </m:fPr>
            <m:num>
              <m:rad>
                <m:radPr>
                  <m:degHide m:val="1"/>
                  <m:ctrlPr>
                    <w:rPr>
                      <w:rFonts w:ascii="Cambria Math" w:hAnsi="Cambria Math"/>
                      <w:i/>
                    </w:rPr>
                  </m:ctrlPr>
                </m:radPr>
                <m:deg/>
                <m:e>
                  <m:r>
                    <w:rPr>
                      <w:rFonts w:ascii="Cambria Math" w:hAnsi="Cambria Math"/>
                    </w:rPr>
                    <m:t>2</m:t>
                  </m:r>
                </m:e>
              </m:rad>
              <m:r>
                <w:rPr>
                  <w:rFonts w:ascii="Cambria Math" w:hAnsi="Cambria Math"/>
                </w:rPr>
                <m:t>.</m:t>
              </m:r>
              <m:sSup>
                <m:sSupPr>
                  <m:ctrlPr>
                    <w:rPr>
                      <w:rFonts w:ascii="Cambria Math" w:hAnsi="Cambria Math"/>
                      <w:i/>
                    </w:rPr>
                  </m:ctrlPr>
                </m:sSupPr>
                <m:e>
                  <m:r>
                    <w:rPr>
                      <w:rFonts w:ascii="Cambria Math" w:hAnsi="Cambria Math"/>
                    </w:rPr>
                    <m:t>631.10</m:t>
                  </m:r>
                </m:e>
                <m:sup>
                  <m:r>
                    <w:rPr>
                      <w:rFonts w:ascii="Cambria Math" w:hAnsi="Cambria Math"/>
                    </w:rPr>
                    <m:t>-6</m:t>
                  </m:r>
                </m:sup>
              </m:sSup>
              <m:r>
                <w:rPr>
                  <w:rFonts w:ascii="Cambria Math" w:hAnsi="Cambria Math"/>
                </w:rPr>
                <m:t>.50.</m:t>
              </m:r>
              <m:sSup>
                <m:sSupPr>
                  <m:ctrlPr>
                    <w:rPr>
                      <w:rFonts w:ascii="Cambria Math" w:hAnsi="Cambria Math"/>
                      <w:i/>
                    </w:rPr>
                  </m:ctrlPr>
                </m:sSupPr>
                <m:e>
                  <m:r>
                    <w:rPr>
                      <w:rFonts w:ascii="Cambria Math" w:hAnsi="Cambria Math"/>
                    </w:rPr>
                    <m:t>10</m:t>
                  </m:r>
                </m:e>
                <m:sup>
                  <m:r>
                    <w:rPr>
                      <w:rFonts w:ascii="Cambria Math" w:hAnsi="Cambria Math"/>
                    </w:rPr>
                    <m:t>3</m:t>
                  </m:r>
                </m:sup>
              </m:sSup>
            </m:num>
            <m:den>
              <m:rad>
                <m:radPr>
                  <m:degHide m:val="1"/>
                  <m:ctrlPr>
                    <w:rPr>
                      <w:rFonts w:ascii="Cambria Math" w:hAnsi="Cambria Math"/>
                      <w:i/>
                    </w:rPr>
                  </m:ctrlPr>
                </m:radPr>
                <m:deg/>
                <m:e>
                  <m:r>
                    <w:rPr>
                      <w:rFonts w:ascii="Cambria Math" w:hAnsi="Cambria Math"/>
                    </w:rPr>
                    <m:t>2</m:t>
                  </m:r>
                </m:e>
              </m:rad>
              <m:r>
                <w:rPr>
                  <w:rFonts w:ascii="Cambria Math" w:hAnsi="Cambria Math"/>
                </w:rPr>
                <m:t>.3∙5 .</m:t>
              </m:r>
              <m:sSup>
                <m:sSupPr>
                  <m:ctrlPr>
                    <w:rPr>
                      <w:rFonts w:ascii="Cambria Math" w:hAnsi="Cambria Math"/>
                      <w:i/>
                    </w:rPr>
                  </m:ctrlPr>
                </m:sSupPr>
                <m:e>
                  <m:r>
                    <w:rPr>
                      <w:rFonts w:ascii="Cambria Math" w:hAnsi="Cambria Math"/>
                    </w:rPr>
                    <m:t xml:space="preserve"> 300.10</m:t>
                  </m:r>
                </m:e>
                <m:sup>
                  <m:r>
                    <w:rPr>
                      <w:rFonts w:ascii="Cambria Math" w:hAnsi="Cambria Math"/>
                    </w:rPr>
                    <m:t>3</m:t>
                  </m:r>
                </m:sup>
              </m:sSup>
              <m:r>
                <w:rPr>
                  <w:rFonts w:ascii="Cambria Math" w:hAnsi="Cambria Math"/>
                </w:rPr>
                <m:t>. 4</m:t>
              </m:r>
              <m:r>
                <m:rPr>
                  <m:sty m:val="p"/>
                </m:rPr>
                <w:rPr>
                  <w:rFonts w:ascii="Cambria Math" w:hAnsi="Cambria Math"/>
                </w:rPr>
                <m:t>π</m:t>
              </m:r>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-7</m:t>
                  </m:r>
                </m:sup>
              </m:sSup>
            </m:den>
          </m:f>
        </m:oMath>
      </m:oMathPara>
    </w:p>
    <w:p w14:paraId="7ADC3853" w14:textId="77777777" w:rsidR="00F93407" w:rsidRPr="00F93407" w:rsidRDefault="00F93407" w:rsidP="00F93407">
      <w:pPr>
        <w:pStyle w:val="BodyText"/>
        <w:jc w:val="center"/>
        <w:rPr>
          <w:i/>
        </w:rPr>
      </w:pPr>
      <w:r w:rsidRPr="00F93407">
        <w:rPr>
          <w:i/>
        </w:rPr>
        <w:t>h</w:t>
      </w:r>
      <w:r w:rsidRPr="00F93407">
        <w:rPr>
          <w:i/>
          <w:vertAlign w:val="subscript"/>
        </w:rPr>
        <w:t>e</w:t>
      </w:r>
      <w:r w:rsidRPr="00F93407">
        <w:rPr>
          <w:i/>
        </w:rPr>
        <w:t xml:space="preserve"> = 23.9 metres</w:t>
      </w:r>
    </w:p>
    <w:p w14:paraId="6D69C31B" w14:textId="77777777" w:rsidR="00F93407" w:rsidRPr="00F93407" w:rsidRDefault="00F93407" w:rsidP="00F93407">
      <w:pPr>
        <w:pStyle w:val="Heading3"/>
      </w:pPr>
      <w:bookmarkStart w:id="39" w:name="_Toc477418796"/>
      <w:r w:rsidRPr="00F93407">
        <w:lastRenderedPageBreak/>
        <w:t>Radiation Resistance</w:t>
      </w:r>
      <w:bookmarkEnd w:id="39"/>
    </w:p>
    <w:p w14:paraId="0D6EE5DD" w14:textId="10B9B0B2" w:rsidR="00F93407" w:rsidRPr="00F93407" w:rsidRDefault="007B31DC" w:rsidP="00F93407">
      <w:pPr>
        <w:pStyle w:val="BodyText"/>
      </w:pPr>
      <m:oMathPara>
        <m:oMath>
          <m:sSub>
            <m:sSubPr>
              <m:ctrlPr>
                <w:rPr>
                  <w:rFonts w:ascii="Cambria Math" w:hAnsi="Cambria Math"/>
                  <w:i/>
                </w:rPr>
              </m:ctrlPr>
            </m:sSubPr>
            <m:e>
              <m:r>
                <w:rPr>
                  <w:rFonts w:ascii="Cambria Math" w:hAnsi="Cambria Math"/>
                </w:rPr>
                <m:t>R</m:t>
              </m:r>
            </m:e>
            <m:sub>
              <m:r>
                <w:rPr>
                  <w:rFonts w:ascii="Cambria Math" w:hAnsi="Cambria Math"/>
                </w:rPr>
                <m:t>rad</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rad</m:t>
                  </m:r>
                </m:sub>
              </m:sSub>
            </m:num>
            <m:den>
              <m:sSup>
                <m:sSupPr>
                  <m:ctrlPr>
                    <w:rPr>
                      <w:rFonts w:ascii="Cambria Math" w:hAnsi="Cambria Math"/>
                      <w:i/>
                    </w:rPr>
                  </m:ctrlPr>
                </m:sSupPr>
                <m:e>
                  <m:r>
                    <w:rPr>
                      <w:rFonts w:ascii="Cambria Math" w:hAnsi="Cambria Math"/>
                    </w:rPr>
                    <m:t>I</m:t>
                  </m:r>
                </m:e>
                <m:sup>
                  <m:r>
                    <w:rPr>
                      <w:rFonts w:ascii="Cambria Math" w:hAnsi="Cambria Math"/>
                    </w:rPr>
                    <m:t>2</m:t>
                  </m:r>
                </m:sup>
              </m:sSup>
            </m:den>
          </m:f>
          <m:r>
            <w:rPr>
              <w:rFonts w:ascii="Cambria Math" w:hAnsi="Cambria Math"/>
            </w:rPr>
            <m:t>=160.</m:t>
          </m:r>
          <m:sSup>
            <m:sSupPr>
              <m:ctrlPr>
                <w:rPr>
                  <w:rFonts w:ascii="Cambria Math" w:hAnsi="Cambria Math"/>
                  <w:i/>
                </w:rPr>
              </m:ctrlPr>
            </m:sSupPr>
            <m:e>
              <m:r>
                <m:rPr>
                  <m:sty m:val="p"/>
                </m:rPr>
                <w:rPr>
                  <w:rFonts w:ascii="Cambria Math" w:hAnsi="Cambria Math"/>
                </w:rPr>
                <m:t>π</m:t>
              </m:r>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h</m:t>
                          </m:r>
                        </m:e>
                        <m:sub>
                          <m:r>
                            <w:rPr>
                              <w:rFonts w:ascii="Cambria Math" w:hAnsi="Cambria Math"/>
                            </w:rPr>
                            <m:t>e</m:t>
                          </m:r>
                        </m:sub>
                      </m:sSub>
                    </m:num>
                    <m:den>
                      <m:r>
                        <m:rPr>
                          <m:sty m:val="p"/>
                        </m:rPr>
                        <w:rPr>
                          <w:rFonts w:ascii="Cambria Math" w:hAnsi="Cambria Math"/>
                        </w:rPr>
                        <m:t>λ</m:t>
                      </m:r>
                    </m:den>
                  </m:f>
                </m:e>
              </m:d>
            </m:e>
            <m:sup>
              <m:r>
                <w:rPr>
                  <w:rFonts w:ascii="Cambria Math" w:hAnsi="Cambria Math"/>
                </w:rPr>
                <m:t>2</m:t>
              </m:r>
            </m:sup>
          </m:sSup>
        </m:oMath>
      </m:oMathPara>
    </w:p>
    <w:p w14:paraId="7274F6EB" w14:textId="7121B800" w:rsidR="00F93407" w:rsidRPr="00F93407" w:rsidRDefault="007B31DC" w:rsidP="00F93407">
      <w:pPr>
        <w:pStyle w:val="BodyText"/>
      </w:pPr>
      <m:oMathPara>
        <m:oMath>
          <m:sSub>
            <m:sSubPr>
              <m:ctrlPr>
                <w:rPr>
                  <w:rFonts w:ascii="Cambria Math" w:hAnsi="Cambria Math"/>
                  <w:i/>
                </w:rPr>
              </m:ctrlPr>
            </m:sSubPr>
            <m:e>
              <m:r>
                <w:rPr>
                  <w:rFonts w:ascii="Cambria Math" w:hAnsi="Cambria Math"/>
                </w:rPr>
                <m:t>R</m:t>
              </m:r>
            </m:e>
            <m:sub>
              <m:r>
                <w:rPr>
                  <w:rFonts w:ascii="Cambria Math" w:hAnsi="Cambria Math"/>
                </w:rPr>
                <m:t>rad</m:t>
              </m:r>
            </m:sub>
          </m:sSub>
          <m:r>
            <w:rPr>
              <w:rFonts w:ascii="Cambria Math" w:hAnsi="Cambria Math"/>
            </w:rPr>
            <m:t>=</m:t>
          </m:r>
          <m:f>
            <m:fPr>
              <m:ctrlPr>
                <w:rPr>
                  <w:rFonts w:ascii="Cambria Math" w:hAnsi="Cambria Math"/>
                  <w:i/>
                </w:rPr>
              </m:ctrlPr>
            </m:fPr>
            <m:num>
              <m:r>
                <w:rPr>
                  <w:rFonts w:ascii="Cambria Math" w:hAnsi="Cambria Math"/>
                </w:rPr>
                <m:t>12∙6</m:t>
              </m:r>
            </m:num>
            <m:den>
              <m:sSup>
                <m:sSupPr>
                  <m:ctrlPr>
                    <w:rPr>
                      <w:rFonts w:ascii="Cambria Math" w:hAnsi="Cambria Math"/>
                      <w:i/>
                    </w:rPr>
                  </m:ctrlPr>
                </m:sSupPr>
                <m:e>
                  <m:r>
                    <w:rPr>
                      <w:rFonts w:ascii="Cambria Math" w:hAnsi="Cambria Math"/>
                    </w:rPr>
                    <m:t>3∙5</m:t>
                  </m:r>
                </m:e>
                <m:sup>
                  <m:r>
                    <w:rPr>
                      <w:rFonts w:ascii="Cambria Math" w:hAnsi="Cambria Math"/>
                    </w:rPr>
                    <m:t>2</m:t>
                  </m:r>
                </m:sup>
              </m:sSup>
            </m:den>
          </m:f>
        </m:oMath>
      </m:oMathPara>
    </w:p>
    <w:p w14:paraId="0C3198F3" w14:textId="77777777" w:rsidR="00F93407" w:rsidRPr="00F93407" w:rsidRDefault="00F93407" w:rsidP="00F93407">
      <w:pPr>
        <w:pStyle w:val="BodyText"/>
        <w:jc w:val="center"/>
        <w:rPr>
          <w:i/>
        </w:rPr>
      </w:pPr>
      <w:r w:rsidRPr="00F93407">
        <w:rPr>
          <w:i/>
        </w:rPr>
        <w:t>R</w:t>
      </w:r>
      <w:r w:rsidRPr="00F93407">
        <w:rPr>
          <w:i/>
          <w:vertAlign w:val="subscript"/>
        </w:rPr>
        <w:t>rad</w:t>
      </w:r>
      <w:r w:rsidRPr="00F93407">
        <w:rPr>
          <w:i/>
        </w:rPr>
        <w:t xml:space="preserve"> = 1.03 Ω</w:t>
      </w:r>
    </w:p>
    <w:p w14:paraId="5E3E215F" w14:textId="77777777" w:rsidR="00F93407" w:rsidRPr="00F93407" w:rsidRDefault="00F93407" w:rsidP="00F93407">
      <w:pPr>
        <w:pStyle w:val="Heading3"/>
      </w:pPr>
      <w:bookmarkStart w:id="40" w:name="_Toc477418797"/>
      <w:r w:rsidRPr="00F93407">
        <w:t>Total Resistance</w:t>
      </w:r>
      <w:bookmarkEnd w:id="40"/>
    </w:p>
    <w:p w14:paraId="10931899" w14:textId="772A7BD5" w:rsidR="00F93407" w:rsidRPr="00F93407" w:rsidRDefault="007B31DC" w:rsidP="00F93407">
      <w:pPr>
        <w:pStyle w:val="BodyText"/>
      </w:pPr>
      <m:oMathPara>
        <m:oMath>
          <m:sSub>
            <m:sSubPr>
              <m:ctrlPr>
                <w:rPr>
                  <w:rFonts w:ascii="Cambria Math" w:hAnsi="Cambria Math"/>
                  <w:i/>
                </w:rPr>
              </m:ctrlPr>
            </m:sSubPr>
            <m:e>
              <m:r>
                <w:rPr>
                  <w:rFonts w:ascii="Cambria Math" w:hAnsi="Cambria Math"/>
                </w:rPr>
                <m:t>R</m:t>
              </m:r>
            </m:e>
            <m:sub>
              <m:r>
                <w:rPr>
                  <w:rFonts w:ascii="Cambria Math" w:hAnsi="Cambria Math"/>
                </w:rPr>
                <m:t>Total</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Fwd</m:t>
                  </m:r>
                </m:sub>
              </m:sSub>
            </m:num>
            <m:den>
              <m:sSup>
                <m:sSupPr>
                  <m:ctrlPr>
                    <w:rPr>
                      <w:rFonts w:ascii="Cambria Math" w:hAnsi="Cambria Math"/>
                      <w:i/>
                    </w:rPr>
                  </m:ctrlPr>
                </m:sSupPr>
                <m:e>
                  <m:r>
                    <w:rPr>
                      <w:rFonts w:ascii="Cambria Math" w:hAnsi="Cambria Math"/>
                    </w:rPr>
                    <m:t>I</m:t>
                  </m:r>
                </m:e>
                <m:sup>
                  <m:r>
                    <w:rPr>
                      <w:rFonts w:ascii="Cambria Math" w:hAnsi="Cambria Math"/>
                    </w:rPr>
                    <m:t>2</m:t>
                  </m:r>
                </m:sup>
              </m:sSup>
            </m:den>
          </m:f>
        </m:oMath>
      </m:oMathPara>
    </w:p>
    <w:p w14:paraId="76236C50" w14:textId="71C9B40B" w:rsidR="00F93407" w:rsidRPr="00F93407" w:rsidRDefault="007B31DC" w:rsidP="00F93407">
      <w:pPr>
        <w:pStyle w:val="BodyText"/>
      </w:pPr>
      <m:oMathPara>
        <m:oMath>
          <m:sSub>
            <m:sSubPr>
              <m:ctrlPr>
                <w:rPr>
                  <w:rFonts w:ascii="Cambria Math" w:hAnsi="Cambria Math"/>
                  <w:i/>
                </w:rPr>
              </m:ctrlPr>
            </m:sSubPr>
            <m:e>
              <m:r>
                <w:rPr>
                  <w:rFonts w:ascii="Cambria Math" w:hAnsi="Cambria Math"/>
                </w:rPr>
                <m:t>R</m:t>
              </m:r>
            </m:e>
            <m:sub>
              <m:r>
                <w:rPr>
                  <w:rFonts w:ascii="Cambria Math" w:hAnsi="Cambria Math"/>
                </w:rPr>
                <m:t>Total</m:t>
              </m:r>
            </m:sub>
          </m:sSub>
          <m:r>
            <w:rPr>
              <w:rFonts w:ascii="Cambria Math" w:hAnsi="Cambria Math"/>
            </w:rPr>
            <m:t>=</m:t>
          </m:r>
          <m:f>
            <m:fPr>
              <m:ctrlPr>
                <w:rPr>
                  <w:rFonts w:ascii="Cambria Math" w:hAnsi="Cambria Math"/>
                  <w:i/>
                </w:rPr>
              </m:ctrlPr>
            </m:fPr>
            <m:num>
              <m:r>
                <w:rPr>
                  <w:rFonts w:ascii="Cambria Math" w:hAnsi="Cambria Math"/>
                </w:rPr>
                <m:t>100</m:t>
              </m:r>
            </m:num>
            <m:den>
              <m:sSup>
                <m:sSupPr>
                  <m:ctrlPr>
                    <w:rPr>
                      <w:rFonts w:ascii="Cambria Math" w:hAnsi="Cambria Math"/>
                      <w:i/>
                    </w:rPr>
                  </m:ctrlPr>
                </m:sSupPr>
                <m:e>
                  <m:r>
                    <w:rPr>
                      <w:rFonts w:ascii="Cambria Math" w:hAnsi="Cambria Math"/>
                    </w:rPr>
                    <m:t>3∙5</m:t>
                  </m:r>
                </m:e>
                <m:sup>
                  <m:r>
                    <w:rPr>
                      <w:rFonts w:ascii="Cambria Math" w:hAnsi="Cambria Math"/>
                    </w:rPr>
                    <m:t>2</m:t>
                  </m:r>
                </m:sup>
              </m:sSup>
            </m:den>
          </m:f>
        </m:oMath>
      </m:oMathPara>
    </w:p>
    <w:p w14:paraId="47FF24E2" w14:textId="77777777" w:rsidR="00F93407" w:rsidRPr="00F93407" w:rsidRDefault="00F93407" w:rsidP="00F93407">
      <w:pPr>
        <w:pStyle w:val="BodyText"/>
        <w:jc w:val="center"/>
        <w:rPr>
          <w:i/>
        </w:rPr>
      </w:pPr>
      <w:r w:rsidRPr="00F93407">
        <w:rPr>
          <w:i/>
        </w:rPr>
        <w:t>R</w:t>
      </w:r>
      <w:r w:rsidRPr="00F93407">
        <w:rPr>
          <w:i/>
          <w:vertAlign w:val="subscript"/>
        </w:rPr>
        <w:t xml:space="preserve">Total </w:t>
      </w:r>
      <w:r w:rsidRPr="00F93407">
        <w:rPr>
          <w:i/>
        </w:rPr>
        <w:t>= 8.16Ω</w:t>
      </w:r>
    </w:p>
    <w:p w14:paraId="2D6E14E0" w14:textId="77777777" w:rsidR="00F93407" w:rsidRPr="00F93407" w:rsidRDefault="00F93407" w:rsidP="00F93407">
      <w:pPr>
        <w:pStyle w:val="Heading3"/>
      </w:pPr>
      <w:bookmarkStart w:id="41" w:name="_Toc477418798"/>
      <w:r w:rsidRPr="00F93407">
        <w:t>Earth/Ground Resistance</w:t>
      </w:r>
      <w:bookmarkEnd w:id="41"/>
    </w:p>
    <w:p w14:paraId="7323ACAA" w14:textId="22FF0439" w:rsidR="00F93407" w:rsidRPr="00F93407" w:rsidRDefault="007B31DC" w:rsidP="00F93407">
      <w:pPr>
        <w:pStyle w:val="BodyText"/>
      </w:pPr>
      <m:oMathPara>
        <m:oMath>
          <m:sSub>
            <m:sSubPr>
              <m:ctrlPr>
                <w:rPr>
                  <w:rFonts w:ascii="Cambria Math" w:hAnsi="Cambria Math"/>
                  <w:i/>
                </w:rPr>
              </m:ctrlPr>
            </m:sSubPr>
            <m:e>
              <m:r>
                <w:rPr>
                  <w:rFonts w:ascii="Cambria Math" w:hAnsi="Cambria Math"/>
                </w:rPr>
                <m:t>R</m:t>
              </m:r>
            </m:e>
            <m:sub>
              <m:r>
                <w:rPr>
                  <w:rFonts w:ascii="Cambria Math" w:hAnsi="Cambria Math"/>
                </w:rPr>
                <m:t>E</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Total</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rad</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L</m:t>
                  </m:r>
                </m:sub>
              </m:sSub>
              <m:r>
                <w:rPr>
                  <w:rFonts w:ascii="Cambria Math" w:hAnsi="Cambria Math"/>
                </w:rPr>
                <m:t xml:space="preserve"> </m:t>
              </m:r>
            </m:e>
          </m:d>
        </m:oMath>
      </m:oMathPara>
    </w:p>
    <w:p w14:paraId="3AA3E70D" w14:textId="334A2889" w:rsidR="00F93407" w:rsidRPr="00F93407" w:rsidRDefault="007B31DC" w:rsidP="00F93407">
      <w:pPr>
        <w:pStyle w:val="BodyText"/>
      </w:pPr>
      <m:oMathPara>
        <m:oMath>
          <m:sSub>
            <m:sSubPr>
              <m:ctrlPr>
                <w:rPr>
                  <w:rFonts w:ascii="Cambria Math" w:hAnsi="Cambria Math"/>
                  <w:i/>
                </w:rPr>
              </m:ctrlPr>
            </m:sSubPr>
            <m:e>
              <m:r>
                <w:rPr>
                  <w:rFonts w:ascii="Cambria Math" w:hAnsi="Cambria Math"/>
                </w:rPr>
                <m:t>R</m:t>
              </m:r>
            </m:e>
            <m:sub>
              <m:r>
                <w:rPr>
                  <w:rFonts w:ascii="Cambria Math" w:hAnsi="Cambria Math"/>
                </w:rPr>
                <m:t>E</m:t>
              </m:r>
            </m:sub>
          </m:sSub>
          <m:r>
            <w:rPr>
              <w:rFonts w:ascii="Cambria Math" w:hAnsi="Cambria Math"/>
            </w:rPr>
            <m:t>=8∙16-</m:t>
          </m:r>
          <m:d>
            <m:dPr>
              <m:ctrlPr>
                <w:rPr>
                  <w:rFonts w:ascii="Cambria Math" w:hAnsi="Cambria Math"/>
                  <w:i/>
                </w:rPr>
              </m:ctrlPr>
            </m:dPr>
            <m:e>
              <m:r>
                <w:rPr>
                  <w:rFonts w:ascii="Cambria Math" w:hAnsi="Cambria Math"/>
                </w:rPr>
                <m:t xml:space="preserve">1∙03+4∙4 </m:t>
              </m:r>
            </m:e>
          </m:d>
        </m:oMath>
      </m:oMathPara>
    </w:p>
    <w:p w14:paraId="3CE3A9C6" w14:textId="77777777" w:rsidR="00F93407" w:rsidRPr="00F93407" w:rsidRDefault="00F93407" w:rsidP="00F93407">
      <w:pPr>
        <w:pStyle w:val="BodyText"/>
        <w:jc w:val="center"/>
        <w:rPr>
          <w:i/>
        </w:rPr>
      </w:pPr>
      <w:r w:rsidRPr="00F93407">
        <w:rPr>
          <w:i/>
        </w:rPr>
        <w:t>R</w:t>
      </w:r>
      <w:r w:rsidRPr="00F93407">
        <w:rPr>
          <w:i/>
          <w:vertAlign w:val="subscript"/>
        </w:rPr>
        <w:t>E</w:t>
      </w:r>
      <w:r w:rsidRPr="00F93407">
        <w:rPr>
          <w:i/>
        </w:rPr>
        <w:t xml:space="preserve"> = 2.7 Ω</w:t>
      </w:r>
    </w:p>
    <w:p w14:paraId="04F4F8C9" w14:textId="77777777" w:rsidR="00F93407" w:rsidRPr="00F93407" w:rsidRDefault="00F93407" w:rsidP="00F93407">
      <w:pPr>
        <w:pStyle w:val="Heading3"/>
      </w:pPr>
      <w:bookmarkStart w:id="42" w:name="_Toc477418799"/>
      <w:r w:rsidRPr="00F93407">
        <w:t>Antenna Capacitance</w:t>
      </w:r>
      <w:bookmarkEnd w:id="42"/>
    </w:p>
    <w:p w14:paraId="44F8E10E" w14:textId="2391294F" w:rsidR="00F93407" w:rsidRPr="00F93407" w:rsidRDefault="00F93407" w:rsidP="00F93407">
      <w:pPr>
        <w:pStyle w:val="BodyText"/>
      </w:pPr>
      <m:oMathPara>
        <m:oMath>
          <m:r>
            <w:rPr>
              <w:rFonts w:ascii="Cambria Math" w:hAnsi="Cambria Math"/>
            </w:rPr>
            <m:t>C=</m:t>
          </m:r>
          <m:f>
            <m:fPr>
              <m:ctrlPr>
                <w:rPr>
                  <w:rFonts w:ascii="Cambria Math" w:hAnsi="Cambria Math"/>
                  <w:i/>
                </w:rPr>
              </m:ctrlPr>
            </m:fPr>
            <m:num>
              <m:r>
                <w:rPr>
                  <w:rFonts w:ascii="Cambria Math" w:hAnsi="Cambria Math"/>
                </w:rPr>
                <m:t>1</m:t>
              </m:r>
            </m:num>
            <m:den>
              <m:sSup>
                <m:sSupPr>
                  <m:ctrlPr>
                    <w:rPr>
                      <w:rFonts w:ascii="Cambria Math" w:hAnsi="Cambria Math"/>
                      <w:i/>
                    </w:rPr>
                  </m:ctrlPr>
                </m:sSupPr>
                <m:e>
                  <m:d>
                    <m:dPr>
                      <m:ctrlPr>
                        <w:rPr>
                          <w:rFonts w:ascii="Cambria Math" w:hAnsi="Cambria Math"/>
                          <w:i/>
                        </w:rPr>
                      </m:ctrlPr>
                    </m:dPr>
                    <m:e>
                      <m:r>
                        <w:rPr>
                          <w:rFonts w:ascii="Cambria Math" w:hAnsi="Cambria Math"/>
                        </w:rPr>
                        <m:t>2.</m:t>
                      </m:r>
                      <m:r>
                        <m:rPr>
                          <m:sty m:val="p"/>
                        </m:rPr>
                        <w:rPr>
                          <w:rFonts w:ascii="Cambria Math" w:hAnsi="Cambria Math"/>
                        </w:rPr>
                        <m:t>π</m:t>
                      </m:r>
                      <m:r>
                        <w:rPr>
                          <w:rFonts w:ascii="Cambria Math" w:hAnsi="Cambria Math"/>
                        </w:rPr>
                        <m:t>.f</m:t>
                      </m:r>
                    </m:e>
                  </m:d>
                </m:e>
                <m:sup>
                  <m:r>
                    <w:rPr>
                      <w:rFonts w:ascii="Cambria Math" w:hAnsi="Cambria Math"/>
                    </w:rPr>
                    <m:t>2</m:t>
                  </m:r>
                </m:sup>
              </m:sSup>
              <m:r>
                <w:rPr>
                  <w:rFonts w:ascii="Cambria Math" w:hAnsi="Cambria Math"/>
                </w:rPr>
                <m:t>L</m:t>
              </m:r>
            </m:den>
          </m:f>
        </m:oMath>
      </m:oMathPara>
    </w:p>
    <w:p w14:paraId="1ADEAC1B" w14:textId="43547AD3" w:rsidR="00F93407" w:rsidRPr="00F93407" w:rsidRDefault="00F93407" w:rsidP="00F93407">
      <w:pPr>
        <w:pStyle w:val="BodyText"/>
      </w:pPr>
      <m:oMathPara>
        <m:oMath>
          <m:r>
            <w:rPr>
              <w:rFonts w:ascii="Cambria Math" w:hAnsi="Cambria Math"/>
            </w:rPr>
            <m:t>C=</m:t>
          </m:r>
          <m:f>
            <m:fPr>
              <m:ctrlPr>
                <w:rPr>
                  <w:rFonts w:ascii="Cambria Math" w:hAnsi="Cambria Math"/>
                  <w:i/>
                </w:rPr>
              </m:ctrlPr>
            </m:fPr>
            <m:num>
              <m:r>
                <w:rPr>
                  <w:rFonts w:ascii="Cambria Math" w:hAnsi="Cambria Math"/>
                </w:rPr>
                <m:t>1</m:t>
              </m:r>
            </m:num>
            <m:den>
              <m:sSup>
                <m:sSupPr>
                  <m:ctrlPr>
                    <w:rPr>
                      <w:rFonts w:ascii="Cambria Math" w:hAnsi="Cambria Math"/>
                      <w:i/>
                    </w:rPr>
                  </m:ctrlPr>
                </m:sSupPr>
                <m:e>
                  <m:d>
                    <m:dPr>
                      <m:ctrlPr>
                        <w:rPr>
                          <w:rFonts w:ascii="Cambria Math" w:hAnsi="Cambria Math"/>
                          <w:i/>
                        </w:rPr>
                      </m:ctrlPr>
                    </m:dPr>
                    <m:e>
                      <m:r>
                        <w:rPr>
                          <w:rFonts w:ascii="Cambria Math" w:hAnsi="Cambria Math"/>
                        </w:rPr>
                        <m:t>2.</m:t>
                      </m:r>
                      <m:r>
                        <m:rPr>
                          <m:sty m:val="p"/>
                        </m:rPr>
                        <w:rPr>
                          <w:rFonts w:ascii="Cambria Math" w:hAnsi="Cambria Math"/>
                        </w:rPr>
                        <m:t>π</m:t>
                      </m:r>
                      <m:r>
                        <w:rPr>
                          <w:rFonts w:ascii="Cambria Math" w:hAnsi="Cambria Math"/>
                        </w:rPr>
                        <m:t>.</m:t>
                      </m:r>
                      <m:sSup>
                        <m:sSupPr>
                          <m:ctrlPr>
                            <w:rPr>
                              <w:rFonts w:ascii="Cambria Math" w:hAnsi="Cambria Math"/>
                              <w:i/>
                            </w:rPr>
                          </m:ctrlPr>
                        </m:sSupPr>
                        <m:e>
                          <m:r>
                            <w:rPr>
                              <w:rFonts w:ascii="Cambria Math" w:hAnsi="Cambria Math"/>
                            </w:rPr>
                            <m:t>300.10</m:t>
                          </m:r>
                        </m:e>
                        <m:sup>
                          <m:r>
                            <w:rPr>
                              <w:rFonts w:ascii="Cambria Math" w:hAnsi="Cambria Math"/>
                            </w:rPr>
                            <m:t>3</m:t>
                          </m:r>
                        </m:sup>
                      </m:sSup>
                    </m:e>
                  </m:d>
                </m:e>
                <m:sup>
                  <m:r>
                    <w:rPr>
                      <w:rFonts w:ascii="Cambria Math" w:hAnsi="Cambria Math"/>
                    </w:rPr>
                    <m:t>2</m:t>
                  </m:r>
                </m:sup>
              </m:sSup>
              <m:r>
                <w:rPr>
                  <w:rFonts w:ascii="Cambria Math" w:hAnsi="Cambria Math"/>
                </w:rPr>
                <m:t xml:space="preserve"> </m:t>
              </m:r>
              <m:sSup>
                <m:sSupPr>
                  <m:ctrlPr>
                    <w:rPr>
                      <w:rFonts w:ascii="Cambria Math" w:hAnsi="Cambria Math"/>
                      <w:i/>
                    </w:rPr>
                  </m:ctrlPr>
                </m:sSupPr>
                <m:e>
                  <m:r>
                    <w:rPr>
                      <w:rFonts w:ascii="Cambria Math" w:hAnsi="Cambria Math"/>
                    </w:rPr>
                    <m:t>.280.10</m:t>
                  </m:r>
                </m:e>
                <m:sup>
                  <m:r>
                    <w:rPr>
                      <w:rFonts w:ascii="Cambria Math" w:hAnsi="Cambria Math"/>
                    </w:rPr>
                    <m:t>-6</m:t>
                  </m:r>
                </m:sup>
              </m:sSup>
            </m:den>
          </m:f>
        </m:oMath>
      </m:oMathPara>
    </w:p>
    <w:p w14:paraId="6B7D4F5D" w14:textId="77777777" w:rsidR="00F93407" w:rsidRPr="00F93407" w:rsidRDefault="00F93407" w:rsidP="00F93407">
      <w:pPr>
        <w:pStyle w:val="BodyText"/>
        <w:jc w:val="center"/>
        <w:rPr>
          <w:i/>
        </w:rPr>
      </w:pPr>
      <w:r w:rsidRPr="00F93407">
        <w:rPr>
          <w:i/>
        </w:rPr>
        <w:t>C = 1005pF</w:t>
      </w:r>
    </w:p>
    <w:p w14:paraId="415A8E88" w14:textId="77777777" w:rsidR="00F93407" w:rsidRPr="00F93407" w:rsidRDefault="00F93407" w:rsidP="00F93407">
      <w:pPr>
        <w:pStyle w:val="Heading3"/>
        <w:rPr>
          <w:rFonts w:eastAsiaTheme="minorHAnsi"/>
        </w:rPr>
      </w:pPr>
      <w:bookmarkStart w:id="43" w:name="_Toc477418800"/>
      <w:r w:rsidRPr="00F93407">
        <w:rPr>
          <w:rFonts w:eastAsiaTheme="minorHAnsi"/>
        </w:rPr>
        <w:t>Quality factor</w:t>
      </w:r>
      <w:bookmarkEnd w:id="43"/>
    </w:p>
    <w:p w14:paraId="4A1AD90A" w14:textId="756B2526" w:rsidR="00F93407" w:rsidRPr="00F93407" w:rsidRDefault="00F93407" w:rsidP="00F93407">
      <w:pPr>
        <w:pStyle w:val="BodyText"/>
      </w:pPr>
      <m:oMathPara>
        <m:oMath>
          <m:r>
            <w:rPr>
              <w:rFonts w:ascii="Cambria Math" w:hAnsi="Cambria Math"/>
            </w:rPr>
            <m:t>Q=</m:t>
          </m:r>
          <m:f>
            <m:fPr>
              <m:ctrlPr>
                <w:rPr>
                  <w:rFonts w:ascii="Cambria Math" w:hAnsi="Cambria Math"/>
                  <w:i/>
                </w:rPr>
              </m:ctrlPr>
            </m:fPr>
            <m:num>
              <m:r>
                <w:rPr>
                  <w:rFonts w:ascii="Cambria Math" w:hAnsi="Cambria Math"/>
                </w:rPr>
                <m:t>1</m:t>
              </m:r>
            </m:num>
            <m:den>
              <m:r>
                <w:rPr>
                  <w:rFonts w:ascii="Cambria Math" w:hAnsi="Cambria Math"/>
                </w:rPr>
                <m:t>2.π.f.C.</m:t>
              </m:r>
              <m:sSub>
                <m:sSubPr>
                  <m:ctrlPr>
                    <w:rPr>
                      <w:rFonts w:ascii="Cambria Math" w:hAnsi="Cambria Math"/>
                      <w:i/>
                    </w:rPr>
                  </m:ctrlPr>
                </m:sSubPr>
                <m:e>
                  <m:r>
                    <w:rPr>
                      <w:rFonts w:ascii="Cambria Math" w:hAnsi="Cambria Math"/>
                    </w:rPr>
                    <m:t>R</m:t>
                  </m:r>
                </m:e>
                <m:sub>
                  <m:r>
                    <w:rPr>
                      <w:rFonts w:ascii="Cambria Math" w:hAnsi="Cambria Math"/>
                    </w:rPr>
                    <m:t>Total</m:t>
                  </m:r>
                </m:sub>
              </m:sSub>
            </m:den>
          </m:f>
        </m:oMath>
      </m:oMathPara>
    </w:p>
    <w:p w14:paraId="0305221D" w14:textId="6575D0B9" w:rsidR="00F93407" w:rsidRPr="00F93407" w:rsidRDefault="00F93407" w:rsidP="00F93407">
      <w:pPr>
        <w:pStyle w:val="BodyText"/>
      </w:pPr>
      <m:oMathPara>
        <m:oMath>
          <m:r>
            <w:rPr>
              <w:rFonts w:ascii="Cambria Math" w:hAnsi="Cambria Math"/>
            </w:rPr>
            <m:t>Q=</m:t>
          </m:r>
          <m:f>
            <m:fPr>
              <m:ctrlPr>
                <w:rPr>
                  <w:rFonts w:ascii="Cambria Math" w:hAnsi="Cambria Math"/>
                  <w:i/>
                </w:rPr>
              </m:ctrlPr>
            </m:fPr>
            <m:num>
              <m:r>
                <w:rPr>
                  <w:rFonts w:ascii="Cambria Math" w:hAnsi="Cambria Math"/>
                </w:rPr>
                <m:t>1</m:t>
              </m:r>
            </m:num>
            <m:den>
              <m:r>
                <w:rPr>
                  <w:rFonts w:ascii="Cambria Math" w:hAnsi="Cambria Math"/>
                </w:rPr>
                <m:t>2.π.300.</m:t>
              </m:r>
              <m:sSup>
                <m:sSupPr>
                  <m:ctrlPr>
                    <w:rPr>
                      <w:rFonts w:ascii="Cambria Math" w:hAnsi="Cambria Math"/>
                      <w:i/>
                    </w:rPr>
                  </m:ctrlPr>
                </m:sSupPr>
                <m:e>
                  <m:r>
                    <w:rPr>
                      <w:rFonts w:ascii="Cambria Math" w:hAnsi="Cambria Math"/>
                    </w:rPr>
                    <m:t>10</m:t>
                  </m:r>
                </m:e>
                <m:sup>
                  <m:r>
                    <w:rPr>
                      <w:rFonts w:ascii="Cambria Math" w:hAnsi="Cambria Math"/>
                    </w:rPr>
                    <m:t>3</m:t>
                  </m:r>
                </m:sup>
              </m:sSup>
              <m:r>
                <w:rPr>
                  <w:rFonts w:ascii="Cambria Math" w:hAnsi="Cambria Math"/>
                </w:rPr>
                <m:t xml:space="preserve"> .1005.</m:t>
              </m:r>
              <m:sSup>
                <m:sSupPr>
                  <m:ctrlPr>
                    <w:rPr>
                      <w:rFonts w:ascii="Cambria Math" w:hAnsi="Cambria Math"/>
                      <w:i/>
                    </w:rPr>
                  </m:ctrlPr>
                </m:sSupPr>
                <m:e>
                  <m:r>
                    <w:rPr>
                      <w:rFonts w:ascii="Cambria Math" w:hAnsi="Cambria Math"/>
                    </w:rPr>
                    <m:t>10</m:t>
                  </m:r>
                </m:e>
                <m:sup>
                  <m:r>
                    <w:rPr>
                      <w:rFonts w:ascii="Cambria Math" w:hAnsi="Cambria Math"/>
                    </w:rPr>
                    <m:t>-12</m:t>
                  </m:r>
                </m:sup>
              </m:sSup>
              <m:r>
                <w:rPr>
                  <w:rFonts w:ascii="Cambria Math" w:hAnsi="Cambria Math"/>
                </w:rPr>
                <m:t>.8∙16</m:t>
              </m:r>
            </m:den>
          </m:f>
        </m:oMath>
      </m:oMathPara>
    </w:p>
    <w:p w14:paraId="76FA5EF7" w14:textId="77777777" w:rsidR="00F93407" w:rsidRPr="00F93407" w:rsidRDefault="00F93407" w:rsidP="00F93407">
      <w:pPr>
        <w:pStyle w:val="BodyText"/>
        <w:jc w:val="center"/>
        <w:rPr>
          <w:i/>
        </w:rPr>
      </w:pPr>
      <w:r w:rsidRPr="00F93407">
        <w:rPr>
          <w:i/>
        </w:rPr>
        <w:t>Q = 65</w:t>
      </w:r>
    </w:p>
    <w:p w14:paraId="4B211196" w14:textId="77777777" w:rsidR="00F93407" w:rsidRPr="00F93407" w:rsidRDefault="00F93407" w:rsidP="00F93407">
      <w:pPr>
        <w:pStyle w:val="Heading3"/>
      </w:pPr>
      <w:bookmarkStart w:id="44" w:name="_Toc477418801"/>
      <w:r w:rsidRPr="00F93407">
        <w:t>Bandwidth</w:t>
      </w:r>
      <w:bookmarkEnd w:id="44"/>
    </w:p>
    <w:p w14:paraId="4EAC76D7" w14:textId="31D45164" w:rsidR="00F93407" w:rsidRPr="00F93407" w:rsidRDefault="00F93407" w:rsidP="00F93407">
      <w:pPr>
        <w:pStyle w:val="BodyText"/>
      </w:pPr>
      <m:oMathPara>
        <m:oMath>
          <m:r>
            <w:rPr>
              <w:rFonts w:ascii="Cambria Math" w:hAnsi="Cambria Math"/>
            </w:rPr>
            <m:t>BW=</m:t>
          </m:r>
          <m:f>
            <m:fPr>
              <m:ctrlPr>
                <w:rPr>
                  <w:rFonts w:ascii="Cambria Math" w:hAnsi="Cambria Math"/>
                  <w:i/>
                </w:rPr>
              </m:ctrlPr>
            </m:fPr>
            <m:num>
              <m:r>
                <w:rPr>
                  <w:rFonts w:ascii="Cambria Math" w:hAnsi="Cambria Math"/>
                </w:rPr>
                <m:t>f</m:t>
              </m:r>
            </m:num>
            <m:den>
              <m:r>
                <w:rPr>
                  <w:rFonts w:ascii="Cambria Math" w:hAnsi="Cambria Math"/>
                </w:rPr>
                <m:t>Q</m:t>
              </m:r>
            </m:den>
          </m:f>
        </m:oMath>
      </m:oMathPara>
    </w:p>
    <w:p w14:paraId="4957FDA8" w14:textId="74D969C9" w:rsidR="00F93407" w:rsidRPr="00F93407" w:rsidRDefault="00F93407" w:rsidP="00F93407">
      <w:pPr>
        <w:pStyle w:val="BodyText"/>
      </w:pPr>
      <m:oMathPara>
        <m:oMath>
          <m:r>
            <w:rPr>
              <w:rFonts w:ascii="Cambria Math" w:hAnsi="Cambria Math"/>
            </w:rPr>
            <m:t>BW=</m:t>
          </m:r>
          <m:f>
            <m:fPr>
              <m:ctrlPr>
                <w:rPr>
                  <w:rFonts w:ascii="Cambria Math" w:hAnsi="Cambria Math"/>
                  <w:i/>
                </w:rPr>
              </m:ctrlPr>
            </m:fPr>
            <m:num>
              <m:sSup>
                <m:sSupPr>
                  <m:ctrlPr>
                    <w:rPr>
                      <w:rFonts w:ascii="Cambria Math" w:hAnsi="Cambria Math"/>
                      <w:i/>
                    </w:rPr>
                  </m:ctrlPr>
                </m:sSupPr>
                <m:e>
                  <m:r>
                    <w:rPr>
                      <w:rFonts w:ascii="Cambria Math" w:hAnsi="Cambria Math"/>
                    </w:rPr>
                    <m:t>300.10</m:t>
                  </m:r>
                </m:e>
                <m:sup>
                  <m:r>
                    <w:rPr>
                      <w:rFonts w:ascii="Cambria Math" w:hAnsi="Cambria Math"/>
                    </w:rPr>
                    <m:t>3</m:t>
                  </m:r>
                </m:sup>
              </m:sSup>
            </m:num>
            <m:den>
              <m:r>
                <w:rPr>
                  <w:rFonts w:ascii="Cambria Math" w:hAnsi="Cambria Math"/>
                </w:rPr>
                <m:t>65</m:t>
              </m:r>
            </m:den>
          </m:f>
        </m:oMath>
      </m:oMathPara>
    </w:p>
    <w:p w14:paraId="7356CA65" w14:textId="49EDE5BD" w:rsidR="00423A3F" w:rsidRDefault="00F93407" w:rsidP="00F93407">
      <w:pPr>
        <w:pStyle w:val="BodyText"/>
        <w:jc w:val="center"/>
        <w:rPr>
          <w:i/>
        </w:rPr>
      </w:pPr>
      <w:r w:rsidRPr="00F93407">
        <w:rPr>
          <w:i/>
        </w:rPr>
        <w:t>BW =</w:t>
      </w:r>
      <w:r w:rsidR="002B2FEE">
        <w:rPr>
          <w:i/>
        </w:rPr>
        <w:t xml:space="preserve"> </w:t>
      </w:r>
      <w:r w:rsidRPr="00F93407">
        <w:rPr>
          <w:i/>
        </w:rPr>
        <w:t>4.6 kHz</w:t>
      </w:r>
    </w:p>
    <w:p w14:paraId="46935136" w14:textId="77777777" w:rsidR="00423A3F" w:rsidRDefault="00423A3F">
      <w:pPr>
        <w:spacing w:after="200" w:line="276" w:lineRule="auto"/>
        <w:rPr>
          <w:i/>
          <w:sz w:val="22"/>
        </w:rPr>
      </w:pPr>
      <w:r>
        <w:rPr>
          <w:i/>
        </w:rPr>
        <w:br w:type="page"/>
      </w:r>
    </w:p>
    <w:p w14:paraId="639F6DF7" w14:textId="17F0A7DA" w:rsidR="00E069B6" w:rsidRDefault="00E069B6" w:rsidP="00E069B6">
      <w:pPr>
        <w:pStyle w:val="Heading1"/>
      </w:pPr>
      <w:bookmarkStart w:id="45" w:name="_Toc457215592"/>
      <w:bookmarkStart w:id="46" w:name="_Toc477418802"/>
      <w:r>
        <w:lastRenderedPageBreak/>
        <w:t>DEFINITIONS</w:t>
      </w:r>
      <w:bookmarkEnd w:id="45"/>
      <w:bookmarkEnd w:id="46"/>
    </w:p>
    <w:p w14:paraId="764A7E82" w14:textId="77777777" w:rsidR="00E069B6" w:rsidRDefault="00E069B6" w:rsidP="00E069B6">
      <w:pPr>
        <w:pStyle w:val="Heading1separatationline"/>
      </w:pPr>
    </w:p>
    <w:p w14:paraId="22E44301" w14:textId="22AA101C" w:rsidR="006744D8" w:rsidRDefault="005E6B4B" w:rsidP="00E069B6">
      <w:pPr>
        <w:pStyle w:val="BodyText"/>
      </w:pPr>
      <w:r w:rsidRPr="008766B4">
        <w:t xml:space="preserve">The definitions of terms used in this </w:t>
      </w:r>
      <w:r w:rsidR="00B3400D">
        <w:t>IALA Guideline</w:t>
      </w:r>
      <w:r w:rsidRPr="008766B4">
        <w:t xml:space="preserve"> can be found in the International Dictionary of Marine Aids to Navigation (IALA Dictionary) at </w:t>
      </w:r>
      <w:hyperlink r:id="rId23" w:history="1">
        <w:r w:rsidRPr="008766B4">
          <w:rPr>
            <w:rStyle w:val="Hyperlink"/>
          </w:rPr>
          <w:t>http://www.iala-aism.org/wiki/dictionary</w:t>
        </w:r>
      </w:hyperlink>
      <w:r w:rsidRPr="008766B4">
        <w:t xml:space="preserve"> and were checked as correct at the time of going to print. </w:t>
      </w:r>
      <w:r>
        <w:t xml:space="preserve"> </w:t>
      </w:r>
      <w:r w:rsidRPr="008766B4">
        <w:t>Where conflict arises, the IALA Dictionary should be considered as the authoritative source of definitions used in IALA documents.</w:t>
      </w:r>
    </w:p>
    <w:p w14:paraId="29EB47EB" w14:textId="77777777" w:rsidR="00E069B6" w:rsidRDefault="00E069B6" w:rsidP="00E069B6">
      <w:pPr>
        <w:pStyle w:val="Heading1"/>
      </w:pPr>
      <w:bookmarkStart w:id="47" w:name="_Toc477418803"/>
      <w:r>
        <w:t>ACRONYMS</w:t>
      </w:r>
      <w:bookmarkEnd w:id="47"/>
    </w:p>
    <w:p w14:paraId="4232D1F2" w14:textId="77777777" w:rsidR="00E069B6" w:rsidRPr="00E069B6" w:rsidRDefault="00E069B6" w:rsidP="00E069B6">
      <w:pPr>
        <w:pStyle w:val="Heading1separatationline"/>
      </w:pPr>
    </w:p>
    <w:p w14:paraId="3DB7CADF" w14:textId="4E40AC33" w:rsidR="006371A7" w:rsidRDefault="00763010" w:rsidP="00E069B6">
      <w:pPr>
        <w:pStyle w:val="Acronym"/>
      </w:pPr>
      <w:r>
        <w:t>A</w:t>
      </w:r>
      <w:r>
        <w:tab/>
        <w:t>a</w:t>
      </w:r>
      <w:r w:rsidR="006371A7">
        <w:t>mp</w:t>
      </w:r>
      <w:r>
        <w:t>ere</w:t>
      </w:r>
    </w:p>
    <w:p w14:paraId="78066B8E" w14:textId="2103B4AD" w:rsidR="00F40473" w:rsidRDefault="00F40473" w:rsidP="00E069B6">
      <w:pPr>
        <w:pStyle w:val="Acronym"/>
      </w:pPr>
      <w:r>
        <w:t>ATU</w:t>
      </w:r>
      <w:r>
        <w:tab/>
      </w:r>
      <w:r w:rsidR="00E11106" w:rsidRPr="00996CAC">
        <w:rPr>
          <w:szCs w:val="18"/>
        </w:rPr>
        <w:t>Antenna Tuning Unit</w:t>
      </w:r>
    </w:p>
    <w:p w14:paraId="35A33DEF" w14:textId="65605D92" w:rsidR="006371A7" w:rsidRDefault="006371A7" w:rsidP="00E069B6">
      <w:pPr>
        <w:pStyle w:val="Acronym"/>
      </w:pPr>
      <w:r>
        <w:t>BW</w:t>
      </w:r>
      <w:r>
        <w:tab/>
        <w:t>bandwidth</w:t>
      </w:r>
    </w:p>
    <w:p w14:paraId="5A5F666F" w14:textId="078024AE" w:rsidR="00EB0CB9" w:rsidRDefault="00EB0CB9" w:rsidP="00E069B6">
      <w:pPr>
        <w:pStyle w:val="Acronym"/>
      </w:pPr>
      <w:r>
        <w:t>dB</w:t>
      </w:r>
      <w:r>
        <w:tab/>
      </w:r>
      <w:r w:rsidR="009B0BEC">
        <w:t>deci</w:t>
      </w:r>
      <w:r w:rsidR="00E11106">
        <w:t>B</w:t>
      </w:r>
      <w:r w:rsidR="009B0BEC">
        <w:t>el</w:t>
      </w:r>
    </w:p>
    <w:p w14:paraId="0E27752E" w14:textId="339A3B00" w:rsidR="00A9079C" w:rsidRDefault="00A9079C" w:rsidP="00E069B6">
      <w:pPr>
        <w:pStyle w:val="Acronym"/>
      </w:pPr>
      <w:r>
        <w:t>DGNSS</w:t>
      </w:r>
      <w:r>
        <w:tab/>
      </w:r>
      <w:r w:rsidR="00E11106" w:rsidRPr="00996CAC">
        <w:rPr>
          <w:szCs w:val="18"/>
        </w:rPr>
        <w:t>Differential Global Navigation Satellite System</w:t>
      </w:r>
    </w:p>
    <w:p w14:paraId="61522CCD" w14:textId="317B93D9" w:rsidR="00A9079C" w:rsidRDefault="00A9079C" w:rsidP="00E069B6">
      <w:pPr>
        <w:pStyle w:val="Acronym"/>
      </w:pPr>
      <w:r>
        <w:t>ERP</w:t>
      </w:r>
      <w:r>
        <w:tab/>
      </w:r>
      <w:r w:rsidRPr="00A9079C">
        <w:t>Effective Radiated Power</w:t>
      </w:r>
    </w:p>
    <w:p w14:paraId="5D801CB6" w14:textId="16DA4F2E" w:rsidR="00DE76A9" w:rsidRDefault="00DE76A9" w:rsidP="00E069B6">
      <w:pPr>
        <w:pStyle w:val="Acronym"/>
      </w:pPr>
      <w:r>
        <w:t>F</w:t>
      </w:r>
      <w:r>
        <w:tab/>
        <w:t>Farad</w:t>
      </w:r>
    </w:p>
    <w:p w14:paraId="6FAC939E" w14:textId="7AF7511A" w:rsidR="006371A7" w:rsidRDefault="006371A7" w:rsidP="00E069B6">
      <w:pPr>
        <w:pStyle w:val="Acronym"/>
      </w:pPr>
      <w:r>
        <w:t>H</w:t>
      </w:r>
      <w:r>
        <w:tab/>
        <w:t>Henries</w:t>
      </w:r>
    </w:p>
    <w:p w14:paraId="76B36538" w14:textId="2A0887D5" w:rsidR="00A9079C" w:rsidRDefault="00A9079C" w:rsidP="00E069B6">
      <w:pPr>
        <w:pStyle w:val="Acronym"/>
      </w:pPr>
      <w:r>
        <w:t>IALA</w:t>
      </w:r>
      <w:r>
        <w:tab/>
      </w:r>
      <w:r w:rsidR="00E11106" w:rsidRPr="00996CAC">
        <w:rPr>
          <w:szCs w:val="18"/>
        </w:rPr>
        <w:t>International Association of Marine Aids to Navigation and Lighthouse Authorities - AISM</w:t>
      </w:r>
    </w:p>
    <w:p w14:paraId="32AD0702" w14:textId="09DA0B3F" w:rsidR="006744D8" w:rsidRDefault="006744D8" w:rsidP="00E069B6">
      <w:pPr>
        <w:pStyle w:val="Acronym"/>
      </w:pPr>
      <w:r>
        <w:t>I</w:t>
      </w:r>
      <w:r w:rsidR="00A9079C">
        <w:t>TU-R</w:t>
      </w:r>
      <w:r>
        <w:tab/>
      </w:r>
      <w:r w:rsidR="00E11106" w:rsidRPr="00996CAC">
        <w:rPr>
          <w:szCs w:val="18"/>
        </w:rPr>
        <w:t>International Telecommunications Union – Radiocommunications Bureau</w:t>
      </w:r>
    </w:p>
    <w:p w14:paraId="6DB57B1A" w14:textId="60D9F898" w:rsidR="00EB0CB9" w:rsidRDefault="00EB0CB9" w:rsidP="00E069B6">
      <w:pPr>
        <w:pStyle w:val="Acronym"/>
      </w:pPr>
      <w:r>
        <w:t>kHz</w:t>
      </w:r>
      <w:r>
        <w:tab/>
      </w:r>
      <w:r w:rsidR="00E11106" w:rsidRPr="00996CAC">
        <w:rPr>
          <w:szCs w:val="18"/>
        </w:rPr>
        <w:t>kilohertz</w:t>
      </w:r>
    </w:p>
    <w:p w14:paraId="373DBB11" w14:textId="4BCF349C" w:rsidR="009137D2" w:rsidRDefault="00EB0CB9" w:rsidP="00E069B6">
      <w:pPr>
        <w:pStyle w:val="Acronym"/>
      </w:pPr>
      <w:r>
        <w:t>k</w:t>
      </w:r>
      <w:r w:rsidR="009137D2">
        <w:t>m</w:t>
      </w:r>
      <w:r w:rsidR="009137D2">
        <w:tab/>
      </w:r>
      <w:r w:rsidR="00E11106" w:rsidRPr="00996CAC">
        <w:rPr>
          <w:szCs w:val="18"/>
        </w:rPr>
        <w:t>kilometre</w:t>
      </w:r>
    </w:p>
    <w:p w14:paraId="34817ADE" w14:textId="4BFD92DA" w:rsidR="00EB0CB9" w:rsidRDefault="00EB0CB9" w:rsidP="00E069B6">
      <w:pPr>
        <w:pStyle w:val="Acronym"/>
      </w:pPr>
      <w:r>
        <w:t>kW</w:t>
      </w:r>
      <w:r>
        <w:tab/>
      </w:r>
      <w:r w:rsidR="00E11106" w:rsidRPr="00996CAC">
        <w:rPr>
          <w:szCs w:val="18"/>
        </w:rPr>
        <w:t>kilowatt</w:t>
      </w:r>
    </w:p>
    <w:p w14:paraId="5A91A0D0" w14:textId="360EA24C" w:rsidR="00A9079C" w:rsidRDefault="00A9079C" w:rsidP="00E069B6">
      <w:pPr>
        <w:pStyle w:val="Acronym"/>
      </w:pPr>
      <w:r>
        <w:t>LF</w:t>
      </w:r>
      <w:r>
        <w:tab/>
      </w:r>
      <w:r w:rsidR="00E11106" w:rsidRPr="00996CAC">
        <w:rPr>
          <w:szCs w:val="18"/>
        </w:rPr>
        <w:t>Low Frequency (30 kHz–300 kHz)</w:t>
      </w:r>
    </w:p>
    <w:p w14:paraId="5F967F59" w14:textId="0C28104F" w:rsidR="00F40473" w:rsidRDefault="00F40473" w:rsidP="00E069B6">
      <w:pPr>
        <w:pStyle w:val="Acronym"/>
      </w:pPr>
      <w:r>
        <w:t>m</w:t>
      </w:r>
      <w:r>
        <w:tab/>
        <w:t>metre</w:t>
      </w:r>
    </w:p>
    <w:p w14:paraId="1FD33F7B" w14:textId="5F79370A" w:rsidR="00A9079C" w:rsidRDefault="00A9079C" w:rsidP="00E069B6">
      <w:pPr>
        <w:pStyle w:val="Acronym"/>
        <w:rPr>
          <w:szCs w:val="18"/>
        </w:rPr>
      </w:pPr>
      <w:r>
        <w:t>MF</w:t>
      </w:r>
      <w:r>
        <w:tab/>
      </w:r>
      <w:r w:rsidR="00E11106" w:rsidRPr="00996CAC">
        <w:rPr>
          <w:szCs w:val="18"/>
        </w:rPr>
        <w:t>Medium Frequency (300 kHz to 3 MHz)</w:t>
      </w:r>
    </w:p>
    <w:p w14:paraId="19FCB3BC" w14:textId="2F1ADC48" w:rsidR="009137D2" w:rsidRDefault="009137D2" w:rsidP="00E069B6">
      <w:pPr>
        <w:pStyle w:val="Acronym"/>
      </w:pPr>
      <w:r>
        <w:t>NM</w:t>
      </w:r>
      <w:r>
        <w:tab/>
      </w:r>
      <w:r w:rsidR="00EB0CB9">
        <w:t>nautical miles</w:t>
      </w:r>
    </w:p>
    <w:p w14:paraId="3CF2A778" w14:textId="7A718B7A" w:rsidR="006371A7" w:rsidRDefault="006371A7" w:rsidP="00E069B6">
      <w:pPr>
        <w:pStyle w:val="Acronym"/>
      </w:pPr>
      <w:r>
        <w:t>Q</w:t>
      </w:r>
      <w:r>
        <w:tab/>
        <w:t>Quality</w:t>
      </w:r>
      <w:r w:rsidR="00AD65A5">
        <w:t xml:space="preserve"> factor</w:t>
      </w:r>
    </w:p>
    <w:p w14:paraId="3C8CAC8C" w14:textId="70D2BC80" w:rsidR="00DB5936" w:rsidRDefault="00F40473" w:rsidP="00E069B6">
      <w:pPr>
        <w:pStyle w:val="Acronym"/>
      </w:pPr>
      <w:r>
        <w:t>r</w:t>
      </w:r>
      <w:r w:rsidR="00DB5936">
        <w:t>ms</w:t>
      </w:r>
      <w:r>
        <w:tab/>
        <w:t>root mean square</w:t>
      </w:r>
    </w:p>
    <w:p w14:paraId="2E5C2FB9" w14:textId="60954E2D" w:rsidR="008063DB" w:rsidRDefault="00EB0CB9" w:rsidP="00EB0CB9">
      <w:pPr>
        <w:pStyle w:val="Acronym"/>
        <w:rPr>
          <w:rFonts w:eastAsiaTheme="minorEastAsia"/>
        </w:rPr>
      </w:pPr>
      <m:oMath>
        <m:r>
          <w:rPr>
            <w:rFonts w:ascii="Cambria Math" w:hAnsi="Cambria Math"/>
          </w:rPr>
          <m:t>µV</m:t>
        </m:r>
      </m:oMath>
      <w:r>
        <w:rPr>
          <w:rFonts w:eastAsiaTheme="minorEastAsia"/>
        </w:rPr>
        <w:tab/>
      </w:r>
      <w:r w:rsidR="008063DB">
        <w:rPr>
          <w:rFonts w:eastAsiaTheme="minorEastAsia"/>
        </w:rPr>
        <w:t>microvolt</w:t>
      </w:r>
    </w:p>
    <w:p w14:paraId="40F03B85" w14:textId="219F92F1" w:rsidR="00C952CB" w:rsidRPr="00C952CB" w:rsidRDefault="00C952CB" w:rsidP="00EB0CB9">
      <w:pPr>
        <w:pStyle w:val="Acronym"/>
        <w:rPr>
          <w:rFonts w:eastAsiaTheme="minorEastAsia"/>
        </w:rPr>
      </w:pPr>
      <w:r>
        <w:rPr>
          <w:rFonts w:eastAsiaTheme="minorEastAsia"/>
        </w:rPr>
        <w:t>V</w:t>
      </w:r>
      <w:r>
        <w:rPr>
          <w:rFonts w:eastAsiaTheme="minorEastAsia"/>
        </w:rPr>
        <w:tab/>
        <w:t>Volt</w:t>
      </w:r>
    </w:p>
    <w:p w14:paraId="27BFCDE2" w14:textId="29940C23" w:rsidR="009B0BEC" w:rsidRDefault="009B0BEC" w:rsidP="009B0BEC">
      <w:pPr>
        <w:pStyle w:val="Acronym"/>
      </w:pPr>
      <w:r>
        <w:t>W</w:t>
      </w:r>
      <w:r>
        <w:tab/>
        <w:t>Watt</w:t>
      </w:r>
    </w:p>
    <w:p w14:paraId="580F8CF4" w14:textId="64F247C2" w:rsidR="006371A7" w:rsidRDefault="006371A7" w:rsidP="009B0BEC">
      <w:pPr>
        <w:pStyle w:val="Acronym"/>
      </w:pPr>
      <w:r>
        <w:rPr>
          <w:rFonts w:eastAsiaTheme="minorEastAsia" w:cs="Times New Roman"/>
        </w:rPr>
        <w:t>Ω</w:t>
      </w:r>
      <w:r>
        <w:rPr>
          <w:rFonts w:eastAsiaTheme="minorEastAsia" w:cs="Times New Roman"/>
        </w:rPr>
        <w:tab/>
        <w:t>Ohms</w:t>
      </w:r>
    </w:p>
    <w:p w14:paraId="32F2A641" w14:textId="77777777" w:rsidR="00D32DDF" w:rsidRDefault="00D32DDF" w:rsidP="002C77F4">
      <w:pPr>
        <w:pStyle w:val="Heading1"/>
      </w:pPr>
      <w:bookmarkStart w:id="48" w:name="_Toc477418804"/>
      <w:r>
        <w:t>R</w:t>
      </w:r>
      <w:r w:rsidR="0093492E">
        <w:t>EFERENCES</w:t>
      </w:r>
      <w:bookmarkEnd w:id="48"/>
    </w:p>
    <w:p w14:paraId="21E0CCE1" w14:textId="77777777" w:rsidR="00D32DDF" w:rsidRDefault="00D32DDF" w:rsidP="00D32DDF">
      <w:pPr>
        <w:pStyle w:val="Heading1separatationline"/>
      </w:pPr>
    </w:p>
    <w:p w14:paraId="78F094C0" w14:textId="1CC34268" w:rsidR="00F93407" w:rsidRPr="00F93407" w:rsidRDefault="00F93407" w:rsidP="00F93407">
      <w:pPr>
        <w:pStyle w:val="Reference"/>
      </w:pPr>
      <w:bookmarkStart w:id="49" w:name="_Ref475529709"/>
      <w:r>
        <w:t xml:space="preserve">IALA Guideline </w:t>
      </w:r>
      <w:r w:rsidR="008F708B">
        <w:t>G-1119</w:t>
      </w:r>
      <w:r w:rsidR="008F708B" w:rsidRPr="00F93407">
        <w:t xml:space="preserve"> </w:t>
      </w:r>
      <w:r w:rsidRPr="00F93407">
        <w:t>on marine beacon coverage prediction.</w:t>
      </w:r>
      <w:bookmarkEnd w:id="49"/>
    </w:p>
    <w:p w14:paraId="408774F9" w14:textId="66191099" w:rsidR="00F93407" w:rsidRPr="00F93407" w:rsidRDefault="00F93407" w:rsidP="00F93407">
      <w:pPr>
        <w:pStyle w:val="Reference"/>
      </w:pPr>
      <w:bookmarkStart w:id="50" w:name="_Ref475529000"/>
      <w:r w:rsidRPr="00F93407">
        <w:t>ITU-R Radio Regulations Appendices (Volume 2)</w:t>
      </w:r>
      <w:r w:rsidR="003D289F" w:rsidRPr="003D289F">
        <w:t xml:space="preserve"> </w:t>
      </w:r>
      <w:r w:rsidR="003D289F" w:rsidRPr="00F93407">
        <w:t>2012</w:t>
      </w:r>
      <w:r w:rsidRPr="00F93407">
        <w:t xml:space="preserve"> Edition</w:t>
      </w:r>
      <w:r w:rsidR="003D289F">
        <w:t>,</w:t>
      </w:r>
      <w:r w:rsidRPr="00F93407">
        <w:t xml:space="preserve"> Appendix 12 (p</w:t>
      </w:r>
      <w:r w:rsidR="003D289F">
        <w:t xml:space="preserve">age </w:t>
      </w:r>
      <w:r w:rsidRPr="00F93407">
        <w:t>257).</w:t>
      </w:r>
      <w:bookmarkEnd w:id="50"/>
    </w:p>
    <w:p w14:paraId="279F4B9A" w14:textId="4DCCF6FF" w:rsidR="00F93407" w:rsidRPr="00F93407" w:rsidRDefault="00F93407" w:rsidP="00F93407">
      <w:pPr>
        <w:pStyle w:val="Reference"/>
      </w:pPr>
      <w:r w:rsidRPr="00F93407">
        <w:t xml:space="preserve">Recommendation ITU-R P.368-9, </w:t>
      </w:r>
      <w:r w:rsidR="003D289F">
        <w:t>‘</w:t>
      </w:r>
      <w:r w:rsidRPr="00F93407">
        <w:t>Ground-wave propagation curves for frequencies between 10kHz and 30MHz</w:t>
      </w:r>
      <w:r w:rsidR="003D289F">
        <w:t>’</w:t>
      </w:r>
      <w:r w:rsidRPr="00F93407">
        <w:t>, 2007. (</w:t>
      </w:r>
      <w:r w:rsidR="00EB0CB9">
        <w:fldChar w:fldCharType="begin"/>
      </w:r>
      <w:r w:rsidR="00EB0CB9">
        <w:instrText xml:space="preserve"> REF _Ref475530746 \r \h </w:instrText>
      </w:r>
      <w:r w:rsidR="00EB0CB9">
        <w:fldChar w:fldCharType="separate"/>
      </w:r>
      <w:r w:rsidR="00EB0CB9">
        <w:t>Figure 1</w:t>
      </w:r>
      <w:r w:rsidR="00EB0CB9">
        <w:fldChar w:fldCharType="end"/>
      </w:r>
      <w:r w:rsidRPr="00F93407">
        <w:t>).</w:t>
      </w:r>
    </w:p>
    <w:p w14:paraId="0638FFEC" w14:textId="25E5D7FE" w:rsidR="00393027" w:rsidRDefault="00F93407" w:rsidP="00164F70">
      <w:pPr>
        <w:pStyle w:val="Reference"/>
      </w:pPr>
      <w:bookmarkStart w:id="51" w:name="_Ref475535474"/>
      <w:r w:rsidRPr="00F93407">
        <w:t xml:space="preserve">IALA </w:t>
      </w:r>
      <w:r w:rsidR="009138C2">
        <w:t>Guideline G-1112</w:t>
      </w:r>
      <w:r w:rsidRPr="00F93407">
        <w:t xml:space="preserve"> on Performance and Monitoring of </w:t>
      </w:r>
      <w:r w:rsidRPr="008063DB">
        <w:t xml:space="preserve"> DGNSS Services in the Frequency Band 283.5-325kHz,</w:t>
      </w:r>
      <w:r w:rsidRPr="00F93407">
        <w:t xml:space="preserve"> 2015</w:t>
      </w:r>
      <w:bookmarkEnd w:id="51"/>
      <w:r w:rsidR="009138C2">
        <w:t xml:space="preserve"> (Annex E)</w:t>
      </w:r>
    </w:p>
    <w:p w14:paraId="0FB212B9" w14:textId="77777777" w:rsidR="00393027" w:rsidRPr="0042565E" w:rsidRDefault="00393027" w:rsidP="008063DB"/>
    <w:sectPr w:rsidR="00393027" w:rsidRPr="0042565E" w:rsidSect="0024175F">
      <w:headerReference w:type="even" r:id="rId24"/>
      <w:headerReference w:type="default" r:id="rId25"/>
      <w:footerReference w:type="default" r:id="rId26"/>
      <w:headerReference w:type="first" r:id="rId27"/>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1AC917" w14:textId="77777777" w:rsidR="00734626" w:rsidRDefault="00734626" w:rsidP="003274DB">
      <w:r>
        <w:separator/>
      </w:r>
    </w:p>
    <w:p w14:paraId="5AA15E4E" w14:textId="77777777" w:rsidR="00734626" w:rsidRDefault="00734626"/>
  </w:endnote>
  <w:endnote w:type="continuationSeparator" w:id="0">
    <w:p w14:paraId="07E559BE" w14:textId="77777777" w:rsidR="00734626" w:rsidRDefault="00734626" w:rsidP="003274DB">
      <w:r>
        <w:continuationSeparator/>
      </w:r>
    </w:p>
    <w:p w14:paraId="04B088FF" w14:textId="77777777" w:rsidR="00734626" w:rsidRDefault="007346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Times New Roman"/>
    <w:charset w:val="00"/>
    <w:family w:val="auto"/>
    <w:pitch w:val="variable"/>
    <w:sig w:usb0="00000001" w:usb1="5000204A" w:usb2="00000000" w:usb3="00000000" w:csb0="0000009B"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B19C5" w14:textId="77777777" w:rsidR="00D20606" w:rsidRDefault="00D20606"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484700" w14:textId="77777777" w:rsidR="00D20606" w:rsidRDefault="00D20606"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5D899D2" w14:textId="77777777" w:rsidR="00D20606" w:rsidRDefault="00D20606"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19210CB" w14:textId="77777777" w:rsidR="00D20606" w:rsidRDefault="00D20606"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B9AE6D5" w14:textId="77777777" w:rsidR="00D20606" w:rsidRDefault="00D20606"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D021DF" w14:textId="77777777" w:rsidR="00D20606" w:rsidRPr="007B31DC" w:rsidRDefault="00D20606" w:rsidP="00C771A7">
    <w:pPr>
      <w:rPr>
        <w:rFonts w:ascii="Avenir Book" w:hAnsi="Avenir Book"/>
        <w:color w:val="808080" w:themeColor="background1" w:themeShade="80"/>
        <w:sz w:val="13"/>
        <w:szCs w:val="13"/>
        <w:lang w:val="fr-FR"/>
      </w:rPr>
    </w:pPr>
    <w:r w:rsidRPr="007B31DC">
      <w:rPr>
        <w:rFonts w:ascii="Avenir Book" w:hAnsi="Avenir Book"/>
        <w:color w:val="808080" w:themeColor="background1" w:themeShade="80"/>
        <w:sz w:val="13"/>
        <w:szCs w:val="13"/>
        <w:lang w:val="fr-FR"/>
      </w:rPr>
      <w:t>10, rue des Gaudines – 78100 Saint Germaine en Laye, France</w:t>
    </w:r>
  </w:p>
  <w:p w14:paraId="21B05915" w14:textId="77777777" w:rsidR="00D20606" w:rsidRPr="007B31DC" w:rsidRDefault="00D20606" w:rsidP="00C771A7">
    <w:pPr>
      <w:rPr>
        <w:rFonts w:ascii="Avenir Book" w:hAnsi="Avenir Book"/>
        <w:color w:val="808080" w:themeColor="background1" w:themeShade="80"/>
        <w:sz w:val="14"/>
        <w:szCs w:val="14"/>
        <w:lang w:val="fr-FR"/>
      </w:rPr>
    </w:pPr>
    <w:r w:rsidRPr="007B31DC">
      <w:rPr>
        <w:rFonts w:ascii="Avenir Book" w:hAnsi="Avenir Book"/>
        <w:color w:val="808080" w:themeColor="background1" w:themeShade="80"/>
        <w:sz w:val="13"/>
        <w:szCs w:val="13"/>
        <w:lang w:val="fr-FR"/>
      </w:rPr>
      <w:t>Tél. +33(0)1 34 51 70 01 – Fax +33 (0)1 34 51 82 05 – contact@iala-aism.org</w:t>
    </w:r>
  </w:p>
  <w:p w14:paraId="055631C8" w14:textId="77777777" w:rsidR="00D20606" w:rsidRPr="004B6107" w:rsidRDefault="00D20606" w:rsidP="00C771A7">
    <w:pPr>
      <w:rPr>
        <w:rFonts w:ascii="Avenir Book" w:hAnsi="Avenir Book"/>
        <w:b/>
        <w:color w:val="00558C"/>
        <w:sz w:val="14"/>
        <w:szCs w:val="14"/>
      </w:rPr>
    </w:pPr>
    <w:r w:rsidRPr="004B6107">
      <w:rPr>
        <w:rFonts w:ascii="Avenir Book" w:hAnsi="Avenir Book"/>
        <w:b/>
        <w:color w:val="00558C"/>
        <w:sz w:val="14"/>
        <w:szCs w:val="14"/>
      </w:rPr>
      <w:t>www.iala-aism.org</w:t>
    </w:r>
  </w:p>
  <w:p w14:paraId="56C06D24" w14:textId="77777777" w:rsidR="00D20606" w:rsidRPr="004B6107" w:rsidRDefault="00D20606" w:rsidP="00C771A7">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F27F3B8" w14:textId="77777777" w:rsidR="00D20606" w:rsidRPr="00C771A7" w:rsidRDefault="00D20606" w:rsidP="00C771A7">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C771A7">
      <w:rPr>
        <w:noProof/>
        <w:sz w:val="13"/>
        <w:szCs w:val="13"/>
        <w:lang w:eastAsia="en-GB"/>
      </w:rPr>
      <mc:AlternateContent>
        <mc:Choice Requires="wps">
          <w:drawing>
            <wp:anchor distT="0" distB="0" distL="114300" distR="114300" simplePos="0" relativeHeight="251669504" behindDoc="0" locked="0" layoutInCell="1" allowOverlap="1" wp14:anchorId="056769E3" wp14:editId="6B55EE9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0B923C9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4F877F" w14:textId="77777777" w:rsidR="00D20606" w:rsidRDefault="00D20606"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74C60550" wp14:editId="6BC6CA84">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40D236C"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640E0327" w14:textId="77777777" w:rsidR="00D20606" w:rsidRPr="00C907DF" w:rsidRDefault="00D20606"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089BDE4A" w14:textId="77777777" w:rsidR="00D20606" w:rsidRPr="00525922" w:rsidRDefault="00D20606"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1E3B59" w14:textId="77777777" w:rsidR="00D20606" w:rsidRPr="00C716E5" w:rsidRDefault="00D20606" w:rsidP="00C716E5">
    <w:pPr>
      <w:pStyle w:val="Footer"/>
      <w:rPr>
        <w:sz w:val="15"/>
        <w:szCs w:val="15"/>
      </w:rPr>
    </w:pPr>
  </w:p>
  <w:p w14:paraId="27D7992E" w14:textId="77777777" w:rsidR="00D20606" w:rsidRDefault="00D20606" w:rsidP="00C716E5">
    <w:pPr>
      <w:pStyle w:val="Footerportrait"/>
    </w:pPr>
  </w:p>
  <w:p w14:paraId="151C3701" w14:textId="77777777" w:rsidR="00D20606" w:rsidRPr="00C907DF" w:rsidRDefault="007B31DC"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D20606" w:rsidRPr="00C907DF">
      <w:t xml:space="preserve"> </w:t>
    </w:r>
    <w:r>
      <w:fldChar w:fldCharType="begin"/>
    </w:r>
    <w:r>
      <w:instrText xml:space="preserve"> STYLEREF "Document number" \* MERGEFORMAT </w:instrText>
    </w:r>
    <w:r>
      <w:fldChar w:fldCharType="separate"/>
    </w:r>
    <w:r>
      <w:t>1???</w:t>
    </w:r>
    <w:r>
      <w:fldChar w:fldCharType="end"/>
    </w:r>
    <w:r w:rsidR="00D20606" w:rsidRPr="00C907DF">
      <w:t xml:space="preserve"> –</w:t>
    </w:r>
    <w:r w:rsidR="00D20606">
      <w:t xml:space="preserve"> </w:t>
    </w:r>
    <w:r>
      <w:fldChar w:fldCharType="begin"/>
    </w:r>
    <w:r>
      <w:instrText xml:space="preserve"> STYLEREF "Document name" \* MERGEFORMAT </w:instrText>
    </w:r>
    <w:r>
      <w:fldChar w:fldCharType="separate"/>
    </w:r>
    <w:r>
      <w:t>Calculation of DGNSS antenna efficiency</w:t>
    </w:r>
    <w:r>
      <w:fldChar w:fldCharType="end"/>
    </w:r>
  </w:p>
  <w:p w14:paraId="7676EB2A" w14:textId="77777777" w:rsidR="00D20606" w:rsidRPr="00C907DF" w:rsidRDefault="007B31DC" w:rsidP="00C716E5">
    <w:pPr>
      <w:pStyle w:val="Footerportrait"/>
    </w:pPr>
    <w:r>
      <w:fldChar w:fldCharType="begin"/>
    </w:r>
    <w:r>
      <w:instrText xml:space="preserve"> STYLEREF "Edition number" \* MERGEFORMAT </w:instrText>
    </w:r>
    <w:r>
      <w:fldChar w:fldCharType="separate"/>
    </w:r>
    <w:r>
      <w:t>Edition 1.0</w:t>
    </w:r>
    <w:r>
      <w:fldChar w:fldCharType="end"/>
    </w:r>
    <w:r w:rsidR="00D20606">
      <w:t xml:space="preserve">  </w:t>
    </w:r>
    <w:r>
      <w:fldChar w:fldCharType="begin"/>
    </w:r>
    <w:r>
      <w:instrText xml:space="preserve"> STYLEREF "Document date" \* MERGEFORMAT </w:instrText>
    </w:r>
    <w:r>
      <w:fldChar w:fldCharType="separate"/>
    </w:r>
    <w:r>
      <w:t>Document date</w:t>
    </w:r>
    <w:r>
      <w:fldChar w:fldCharType="end"/>
    </w:r>
    <w:r w:rsidR="00D20606" w:rsidRPr="00C907DF">
      <w:tab/>
    </w:r>
    <w:r w:rsidR="00D20606">
      <w:t xml:space="preserve">P </w:t>
    </w:r>
    <w:r w:rsidR="00D20606" w:rsidRPr="00C907DF">
      <w:rPr>
        <w:rStyle w:val="PageNumber"/>
        <w:szCs w:val="15"/>
      </w:rPr>
      <w:fldChar w:fldCharType="begin"/>
    </w:r>
    <w:r w:rsidR="00D20606" w:rsidRPr="00C907DF">
      <w:rPr>
        <w:rStyle w:val="PageNumber"/>
        <w:szCs w:val="15"/>
      </w:rPr>
      <w:instrText xml:space="preserve">PAGE  </w:instrText>
    </w:r>
    <w:r w:rsidR="00D20606" w:rsidRPr="00C907DF">
      <w:rPr>
        <w:rStyle w:val="PageNumber"/>
        <w:szCs w:val="15"/>
      </w:rPr>
      <w:fldChar w:fldCharType="separate"/>
    </w:r>
    <w:r>
      <w:rPr>
        <w:rStyle w:val="PageNumber"/>
        <w:szCs w:val="15"/>
      </w:rPr>
      <w:t>5</w:t>
    </w:r>
    <w:r w:rsidR="00D20606"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4DFAE" w14:textId="77777777" w:rsidR="00D20606" w:rsidRDefault="00D20606" w:rsidP="00C716E5">
    <w:pPr>
      <w:pStyle w:val="Footer"/>
    </w:pPr>
  </w:p>
  <w:p w14:paraId="5BC5EB7A" w14:textId="77777777" w:rsidR="00D20606" w:rsidRDefault="00D20606" w:rsidP="00C716E5">
    <w:pPr>
      <w:pStyle w:val="Footerportrait"/>
    </w:pPr>
  </w:p>
  <w:p w14:paraId="52E79C48" w14:textId="77777777" w:rsidR="00D20606" w:rsidRPr="00C907DF" w:rsidRDefault="007B31DC"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D20606" w:rsidRPr="00C907DF">
      <w:t xml:space="preserve"> </w:t>
    </w:r>
    <w:r>
      <w:fldChar w:fldCharType="begin"/>
    </w:r>
    <w:r>
      <w:instrText xml:space="preserve"> STYLEREF "Document number" \* MERGEFORMAT </w:instrText>
    </w:r>
    <w:r>
      <w:fldChar w:fldCharType="separate"/>
    </w:r>
    <w:r>
      <w:t>1???</w:t>
    </w:r>
    <w:r>
      <w:fldChar w:fldCharType="end"/>
    </w:r>
    <w:r w:rsidR="00D20606" w:rsidRPr="00C907DF">
      <w:t xml:space="preserve"> –</w:t>
    </w:r>
    <w:r w:rsidR="00D20606">
      <w:t xml:space="preserve"> </w:t>
    </w:r>
    <w:r>
      <w:fldChar w:fldCharType="begin"/>
    </w:r>
    <w:r>
      <w:instrText xml:space="preserve"> STYLEREF "Document name" \* MERGEFORMAT </w:instrText>
    </w:r>
    <w:r>
      <w:fldChar w:fldCharType="separate"/>
    </w:r>
    <w:r>
      <w:t>Calculation of DGNSS antenna efficiency</w:t>
    </w:r>
    <w:r>
      <w:fldChar w:fldCharType="end"/>
    </w:r>
  </w:p>
  <w:p w14:paraId="1A6364C1" w14:textId="77777777" w:rsidR="00D20606" w:rsidRPr="00525922" w:rsidRDefault="007B31DC" w:rsidP="00C716E5">
    <w:pPr>
      <w:pStyle w:val="Footerportrait"/>
    </w:pPr>
    <w:r>
      <w:fldChar w:fldCharType="begin"/>
    </w:r>
    <w:r>
      <w:instrText xml:space="preserve"> STYLEREF "Edition number" \* MERGEFORMAT </w:instrText>
    </w:r>
    <w:r>
      <w:fldChar w:fldCharType="separate"/>
    </w:r>
    <w:r>
      <w:t>Edition 1.0</w:t>
    </w:r>
    <w:r>
      <w:fldChar w:fldCharType="end"/>
    </w:r>
    <w:r w:rsidR="00D20606">
      <w:t xml:space="preserve">  </w:t>
    </w:r>
    <w:r>
      <w:fldChar w:fldCharType="begin"/>
    </w:r>
    <w:r>
      <w:instrText xml:space="preserve"> S</w:instrText>
    </w:r>
    <w:r>
      <w:instrText xml:space="preserve">TYLEREF "Document date" \* MERGEFORMAT </w:instrText>
    </w:r>
    <w:r>
      <w:fldChar w:fldCharType="separate"/>
    </w:r>
    <w:r>
      <w:t>Document date</w:t>
    </w:r>
    <w:r>
      <w:fldChar w:fldCharType="end"/>
    </w:r>
    <w:r w:rsidR="00D20606" w:rsidRPr="00C907DF">
      <w:tab/>
    </w:r>
    <w:r w:rsidR="00D20606">
      <w:t xml:space="preserve">P </w:t>
    </w:r>
    <w:r w:rsidR="00D20606" w:rsidRPr="00C907DF">
      <w:rPr>
        <w:rStyle w:val="PageNumber"/>
        <w:szCs w:val="15"/>
      </w:rPr>
      <w:fldChar w:fldCharType="begin"/>
    </w:r>
    <w:r w:rsidR="00D20606" w:rsidRPr="00C907DF">
      <w:rPr>
        <w:rStyle w:val="PageNumber"/>
        <w:szCs w:val="15"/>
      </w:rPr>
      <w:instrText xml:space="preserve">PAGE  </w:instrText>
    </w:r>
    <w:r w:rsidR="00D20606" w:rsidRPr="00C907DF">
      <w:rPr>
        <w:rStyle w:val="PageNumber"/>
        <w:szCs w:val="15"/>
      </w:rPr>
      <w:fldChar w:fldCharType="separate"/>
    </w:r>
    <w:r>
      <w:rPr>
        <w:rStyle w:val="PageNumber"/>
        <w:szCs w:val="15"/>
      </w:rPr>
      <w:t>4</w:t>
    </w:r>
    <w:r w:rsidR="00D20606"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C9356" w14:textId="77777777" w:rsidR="00D20606" w:rsidRDefault="00D20606" w:rsidP="00C716E5">
    <w:pPr>
      <w:pStyle w:val="Footer"/>
    </w:pPr>
  </w:p>
  <w:p w14:paraId="457D38C3" w14:textId="77777777" w:rsidR="00D20606" w:rsidRDefault="00D20606" w:rsidP="00C716E5">
    <w:pPr>
      <w:pStyle w:val="Footerportrait"/>
    </w:pPr>
  </w:p>
  <w:p w14:paraId="6FF7679B" w14:textId="77777777" w:rsidR="00D20606" w:rsidRPr="00C907DF" w:rsidRDefault="007B31DC" w:rsidP="0024175F">
    <w:pPr>
      <w:pStyle w:val="Footerportrait"/>
      <w:tabs>
        <w:tab w:val="clear" w:pos="10206"/>
        <w:tab w:val="right" w:pos="10205"/>
      </w:tabs>
    </w:pPr>
    <w:r>
      <w:fldChar w:fldCharType="begin"/>
    </w:r>
    <w:r>
      <w:instrText xml:space="preserve"> STYLEREF "Document type" \* MERGEFORMAT </w:instrText>
    </w:r>
    <w:r>
      <w:fldChar w:fldCharType="separate"/>
    </w:r>
    <w:r>
      <w:t>IALA Guideline</w:t>
    </w:r>
    <w:r>
      <w:fldChar w:fldCharType="end"/>
    </w:r>
    <w:r w:rsidR="00D20606" w:rsidRPr="00C907DF">
      <w:t xml:space="preserve"> </w:t>
    </w:r>
    <w:r>
      <w:fldChar w:fldCharType="begin"/>
    </w:r>
    <w:r>
      <w:instrText xml:space="preserve"> STYLEREF "Document number" \* MERGEFORMAT </w:instrText>
    </w:r>
    <w:r>
      <w:fldChar w:fldCharType="separate"/>
    </w:r>
    <w:r>
      <w:t>1???</w:t>
    </w:r>
    <w:r>
      <w:fldChar w:fldCharType="end"/>
    </w:r>
    <w:r w:rsidR="00D20606" w:rsidRPr="00C907DF">
      <w:t xml:space="preserve"> –</w:t>
    </w:r>
    <w:r w:rsidR="00D20606">
      <w:t xml:space="preserve"> </w:t>
    </w:r>
    <w:r>
      <w:fldChar w:fldCharType="begin"/>
    </w:r>
    <w:r>
      <w:instrText xml:space="preserve"> STYLEREF "Document name" \* MERGEFORMAT </w:instrText>
    </w:r>
    <w:r>
      <w:fldChar w:fldCharType="separate"/>
    </w:r>
    <w:r>
      <w:t>Calculation of DGNSS antenna efficiency</w:t>
    </w:r>
    <w:r>
      <w:fldChar w:fldCharType="end"/>
    </w:r>
    <w:r w:rsidR="00D20606">
      <w:tab/>
    </w:r>
  </w:p>
  <w:p w14:paraId="014E8C30" w14:textId="77777777" w:rsidR="00D20606" w:rsidRPr="00C907DF" w:rsidRDefault="007B31DC" w:rsidP="0024175F">
    <w:pPr>
      <w:pStyle w:val="Footerportrait"/>
      <w:tabs>
        <w:tab w:val="clear" w:pos="10206"/>
        <w:tab w:val="right" w:pos="10205"/>
      </w:tabs>
    </w:pPr>
    <w:r>
      <w:fldChar w:fldCharType="begin"/>
    </w:r>
    <w:r>
      <w:instrText xml:space="preserve"> STYLEREF "Edition number" \* MERGEFORMAT </w:instrText>
    </w:r>
    <w:r>
      <w:fldChar w:fldCharType="separate"/>
    </w:r>
    <w:r>
      <w:t>Edition 1.0</w:t>
    </w:r>
    <w:r>
      <w:fldChar w:fldCharType="end"/>
    </w:r>
    <w:r w:rsidR="00D20606">
      <w:t xml:space="preserve">  </w:t>
    </w:r>
    <w:r>
      <w:fldChar w:fldCharType="begin"/>
    </w:r>
    <w:r>
      <w:instrText xml:space="preserve"> STYLEREF "Document date" \* MERGEFORMAT </w:instrText>
    </w:r>
    <w:r>
      <w:fldChar w:fldCharType="separate"/>
    </w:r>
    <w:r>
      <w:t>Document date</w:t>
    </w:r>
    <w:r>
      <w:fldChar w:fldCharType="end"/>
    </w:r>
    <w:r w:rsidR="00D20606">
      <w:tab/>
    </w:r>
    <w:r w:rsidR="00D20606">
      <w:rPr>
        <w:rStyle w:val="PageNumber"/>
        <w:szCs w:val="15"/>
      </w:rPr>
      <w:t xml:space="preserve">P </w:t>
    </w:r>
    <w:r w:rsidR="00D20606" w:rsidRPr="00C907DF">
      <w:rPr>
        <w:rStyle w:val="PageNumber"/>
        <w:szCs w:val="15"/>
      </w:rPr>
      <w:fldChar w:fldCharType="begin"/>
    </w:r>
    <w:r w:rsidR="00D20606" w:rsidRPr="00C907DF">
      <w:rPr>
        <w:rStyle w:val="PageNumber"/>
        <w:szCs w:val="15"/>
      </w:rPr>
      <w:instrText xml:space="preserve">PAGE  </w:instrText>
    </w:r>
    <w:r w:rsidR="00D20606" w:rsidRPr="00C907DF">
      <w:rPr>
        <w:rStyle w:val="PageNumber"/>
        <w:szCs w:val="15"/>
      </w:rPr>
      <w:fldChar w:fldCharType="separate"/>
    </w:r>
    <w:r>
      <w:rPr>
        <w:rStyle w:val="PageNumber"/>
        <w:szCs w:val="15"/>
      </w:rPr>
      <w:t>7</w:t>
    </w:r>
    <w:r w:rsidR="00D20606"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1E241E" w14:textId="77777777" w:rsidR="00734626" w:rsidRDefault="00734626" w:rsidP="003274DB">
      <w:r>
        <w:separator/>
      </w:r>
    </w:p>
    <w:p w14:paraId="2F5C66E5" w14:textId="77777777" w:rsidR="00734626" w:rsidRDefault="00734626"/>
  </w:footnote>
  <w:footnote w:type="continuationSeparator" w:id="0">
    <w:p w14:paraId="7A3C32CB" w14:textId="77777777" w:rsidR="00734626" w:rsidRDefault="00734626" w:rsidP="003274DB">
      <w:r>
        <w:continuationSeparator/>
      </w:r>
    </w:p>
    <w:p w14:paraId="72759379" w14:textId="77777777" w:rsidR="00734626" w:rsidRDefault="0073462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D77DE" w14:textId="1CEE84DB" w:rsidR="00D20606" w:rsidRDefault="007B31DC">
    <w:pPr>
      <w:pStyle w:val="Header"/>
    </w:pPr>
    <w:r>
      <w:rPr>
        <w:noProof/>
      </w:rPr>
      <w:pict w14:anchorId="36F2D5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285907" o:spid="_x0000_s2062" type="#_x0000_t136" style="position:absolute;margin-left:0;margin-top:0;width:586.05pt;height:73.25pt;rotation:315;z-index:-25161523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4F32CD" w14:textId="17571F23" w:rsidR="00D20606" w:rsidRDefault="007B31DC">
    <w:pPr>
      <w:pStyle w:val="Header"/>
    </w:pPr>
    <w:r>
      <w:rPr>
        <w:noProof/>
      </w:rPr>
      <w:pict w14:anchorId="324EE2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285916" o:spid="_x0000_s2071" type="#_x0000_t136" style="position:absolute;margin-left:0;margin-top:0;width:586.05pt;height:73.25pt;rotation:315;z-index:-25159680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6FFD6" w14:textId="5E617977" w:rsidR="00D20606" w:rsidRPr="00667792" w:rsidRDefault="007B31DC" w:rsidP="00667792">
    <w:pPr>
      <w:pStyle w:val="Header"/>
    </w:pPr>
    <w:r>
      <w:rPr>
        <w:noProof/>
      </w:rPr>
      <w:pict w14:anchorId="1AF259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285917" o:spid="_x0000_s2072" type="#_x0000_t136" style="position:absolute;margin-left:0;margin-top:0;width:586.05pt;height:73.25pt;rotation:315;z-index:-25159475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D20606">
      <w:rPr>
        <w:noProof/>
        <w:lang w:eastAsia="en-GB"/>
      </w:rPr>
      <w:drawing>
        <wp:anchor distT="0" distB="0" distL="114300" distR="114300" simplePos="0" relativeHeight="251678720" behindDoc="1" locked="0" layoutInCell="1" allowOverlap="1" wp14:anchorId="417969B4" wp14:editId="69D8E499">
          <wp:simplePos x="0" y="0"/>
          <wp:positionH relativeFrom="page">
            <wp:posOffset>6565486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E488E" w14:textId="3A86089B" w:rsidR="00D20606" w:rsidRDefault="007B31DC">
    <w:pPr>
      <w:pStyle w:val="Header"/>
    </w:pPr>
    <w:r>
      <w:rPr>
        <w:noProof/>
      </w:rPr>
      <w:pict w14:anchorId="1DD2C9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285915" o:spid="_x0000_s2070" type="#_x0000_t136" style="position:absolute;margin-left:0;margin-top:0;width:586.05pt;height:73.25pt;rotation:315;z-index:-25159884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E8E0F4" w14:textId="070ABA99" w:rsidR="00EB0E63" w:rsidRDefault="00EB0E63" w:rsidP="00C171D2">
    <w:pPr>
      <w:pStyle w:val="Header"/>
      <w:jc w:val="right"/>
    </w:pPr>
    <w:r>
      <w:t>ENAV20-14.1.19</w:t>
    </w:r>
  </w:p>
  <w:p w14:paraId="0F2F12C5" w14:textId="41A53DC6" w:rsidR="00D20606" w:rsidRPr="00ED2A8D" w:rsidRDefault="007B31DC" w:rsidP="00C171D2">
    <w:pPr>
      <w:pStyle w:val="Header"/>
      <w:jc w:val="right"/>
    </w:pPr>
    <w:r>
      <w:rPr>
        <w:noProof/>
      </w:rPr>
      <w:pict w14:anchorId="4F1DC4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285908" o:spid="_x0000_s2063" type="#_x0000_t136" style="position:absolute;left:0;text-align:left;margin-left:0;margin-top:0;width:586.05pt;height:73.25pt;rotation:315;z-index:-25161318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D20606" w:rsidRPr="00442889">
      <w:rPr>
        <w:noProof/>
        <w:lang w:eastAsia="en-GB"/>
      </w:rPr>
      <w:drawing>
        <wp:anchor distT="0" distB="0" distL="114300" distR="114300" simplePos="0" relativeHeight="251657214" behindDoc="1" locked="0" layoutInCell="1" allowOverlap="1" wp14:anchorId="3BC0BFCB" wp14:editId="6C8AB5B2">
          <wp:simplePos x="0" y="0"/>
          <wp:positionH relativeFrom="page">
            <wp:posOffset>2880360</wp:posOffset>
          </wp:positionH>
          <wp:positionV relativeFrom="page">
            <wp:posOffset>180340</wp:posOffset>
          </wp:positionV>
          <wp:extent cx="1803600" cy="1440000"/>
          <wp:effectExtent l="0" t="0" r="6350" b="8255"/>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EB0E63">
      <w:t xml:space="preserve">Formerly </w:t>
    </w:r>
    <w:r w:rsidR="00D20606">
      <w:t>ENAV20-13.10</w:t>
    </w:r>
  </w:p>
  <w:p w14:paraId="1BEFBD20" w14:textId="77777777" w:rsidR="00D20606" w:rsidRPr="00ED2A8D" w:rsidRDefault="00D20606" w:rsidP="008747E0">
    <w:pPr>
      <w:pStyle w:val="Header"/>
    </w:pPr>
  </w:p>
  <w:p w14:paraId="573738E2" w14:textId="77777777" w:rsidR="00D20606" w:rsidRDefault="00D20606" w:rsidP="008747E0">
    <w:pPr>
      <w:pStyle w:val="Header"/>
    </w:pPr>
  </w:p>
  <w:p w14:paraId="7C8E2225" w14:textId="77777777" w:rsidR="00D20606" w:rsidRDefault="00D20606" w:rsidP="008747E0">
    <w:pPr>
      <w:pStyle w:val="Header"/>
    </w:pPr>
  </w:p>
  <w:p w14:paraId="73C0E2CB" w14:textId="77777777" w:rsidR="00D20606" w:rsidRDefault="00D20606" w:rsidP="008747E0">
    <w:pPr>
      <w:pStyle w:val="Header"/>
    </w:pPr>
  </w:p>
  <w:p w14:paraId="49C9819A" w14:textId="77777777" w:rsidR="00D20606" w:rsidRDefault="00D20606" w:rsidP="008747E0">
    <w:pPr>
      <w:pStyle w:val="Header"/>
    </w:pPr>
  </w:p>
  <w:p w14:paraId="527DD486" w14:textId="77777777" w:rsidR="00D20606" w:rsidRDefault="00D20606" w:rsidP="008747E0">
    <w:pPr>
      <w:pStyle w:val="Header"/>
    </w:pPr>
    <w:r>
      <w:rPr>
        <w:noProof/>
        <w:lang w:eastAsia="en-GB"/>
      </w:rPr>
      <w:drawing>
        <wp:anchor distT="0" distB="0" distL="114300" distR="114300" simplePos="0" relativeHeight="251656189" behindDoc="1" locked="0" layoutInCell="1" allowOverlap="1" wp14:anchorId="20695D89" wp14:editId="05360B98">
          <wp:simplePos x="0" y="0"/>
          <wp:positionH relativeFrom="page">
            <wp:posOffset>0</wp:posOffset>
          </wp:positionH>
          <wp:positionV relativeFrom="page">
            <wp:posOffset>1411918</wp:posOffset>
          </wp:positionV>
          <wp:extent cx="7555865" cy="2339975"/>
          <wp:effectExtent l="0" t="0" r="6985" b="317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04F01E1" w14:textId="77777777" w:rsidR="00D20606" w:rsidRPr="00ED2A8D" w:rsidRDefault="00D20606" w:rsidP="008747E0">
    <w:pPr>
      <w:pStyle w:val="Header"/>
    </w:pPr>
  </w:p>
  <w:p w14:paraId="3207EF7A" w14:textId="77777777" w:rsidR="00D20606" w:rsidRPr="00ED2A8D" w:rsidRDefault="00D20606"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608D2" w14:textId="58E27D75" w:rsidR="00D20606" w:rsidRDefault="007B31DC">
    <w:pPr>
      <w:pStyle w:val="Header"/>
    </w:pPr>
    <w:r>
      <w:rPr>
        <w:noProof/>
      </w:rPr>
      <w:pict w14:anchorId="33081A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285906" o:spid="_x0000_s2061" type="#_x0000_t136" style="position:absolute;margin-left:0;margin-top:0;width:586.05pt;height:73.25pt;rotation:315;z-index:-25161728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D20606">
      <w:rPr>
        <w:noProof/>
        <w:lang w:eastAsia="en-GB"/>
      </w:rPr>
      <w:drawing>
        <wp:anchor distT="0" distB="0" distL="114300" distR="114300" simplePos="0" relativeHeight="251688960" behindDoc="1" locked="0" layoutInCell="1" allowOverlap="1" wp14:anchorId="36159172" wp14:editId="747983E6">
          <wp:simplePos x="0" y="0"/>
          <wp:positionH relativeFrom="page">
            <wp:posOffset>6827653</wp:posOffset>
          </wp:positionH>
          <wp:positionV relativeFrom="page">
            <wp:posOffset>0</wp:posOffset>
          </wp:positionV>
          <wp:extent cx="720000" cy="720000"/>
          <wp:effectExtent l="0" t="0" r="4445" b="4445"/>
          <wp:wrapNone/>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4ED466B" w14:textId="77777777" w:rsidR="00D20606" w:rsidRDefault="00D20606">
    <w:pPr>
      <w:pStyle w:val="Header"/>
    </w:pPr>
  </w:p>
  <w:p w14:paraId="3DB34073" w14:textId="77777777" w:rsidR="00D20606" w:rsidRDefault="00D2060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75264" w14:textId="5CED6F08" w:rsidR="00D20606" w:rsidRDefault="007B31DC">
    <w:pPr>
      <w:pStyle w:val="Header"/>
    </w:pPr>
    <w:r>
      <w:rPr>
        <w:noProof/>
      </w:rPr>
      <w:pict w14:anchorId="481B5D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285910" o:spid="_x0000_s2065" type="#_x0000_t136" style="position:absolute;margin-left:0;margin-top:0;width:586.05pt;height:73.25pt;rotation:315;z-index:-25160908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122421" w14:textId="0842AA50" w:rsidR="00D20606" w:rsidRPr="00ED2A8D" w:rsidRDefault="007B31DC" w:rsidP="008747E0">
    <w:pPr>
      <w:pStyle w:val="Header"/>
    </w:pPr>
    <w:r>
      <w:rPr>
        <w:noProof/>
      </w:rPr>
      <w:pict w14:anchorId="4213AF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285911" o:spid="_x0000_s2066" type="#_x0000_t136" style="position:absolute;margin-left:0;margin-top:0;width:586.05pt;height:73.25pt;rotation:315;z-index:-25160704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D20606">
      <w:rPr>
        <w:noProof/>
        <w:lang w:eastAsia="en-GB"/>
      </w:rPr>
      <w:drawing>
        <wp:anchor distT="0" distB="0" distL="114300" distR="114300" simplePos="0" relativeHeight="251658752" behindDoc="1" locked="0" layoutInCell="1" allowOverlap="1" wp14:anchorId="23989F8D" wp14:editId="312D9BE5">
          <wp:simplePos x="0" y="0"/>
          <wp:positionH relativeFrom="page">
            <wp:posOffset>6840855</wp:posOffset>
          </wp:positionH>
          <wp:positionV relativeFrom="page">
            <wp:posOffset>0</wp:posOffset>
          </wp:positionV>
          <wp:extent cx="720000" cy="720000"/>
          <wp:effectExtent l="0" t="0" r="4445" b="4445"/>
          <wp:wrapNone/>
          <wp:docPr id="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000BD49" w14:textId="77777777" w:rsidR="00D20606" w:rsidRPr="00ED2A8D" w:rsidRDefault="00D20606" w:rsidP="008747E0">
    <w:pPr>
      <w:pStyle w:val="Header"/>
    </w:pPr>
  </w:p>
  <w:p w14:paraId="276A754F" w14:textId="77777777" w:rsidR="00D20606" w:rsidRDefault="00D20606" w:rsidP="008747E0">
    <w:pPr>
      <w:pStyle w:val="Header"/>
    </w:pPr>
  </w:p>
  <w:p w14:paraId="3A232A3C" w14:textId="77777777" w:rsidR="00D20606" w:rsidRDefault="00D20606" w:rsidP="008747E0">
    <w:pPr>
      <w:pStyle w:val="Header"/>
    </w:pPr>
  </w:p>
  <w:p w14:paraId="72180969" w14:textId="77777777" w:rsidR="00D20606" w:rsidRDefault="00D20606" w:rsidP="008747E0">
    <w:pPr>
      <w:pStyle w:val="Header"/>
    </w:pPr>
  </w:p>
  <w:p w14:paraId="1F2DFFED" w14:textId="77777777" w:rsidR="00D20606" w:rsidRPr="00441393" w:rsidRDefault="00D20606" w:rsidP="00441393">
    <w:pPr>
      <w:pStyle w:val="Contents"/>
    </w:pPr>
    <w:r>
      <w:t>DOCUMENT REVISION</w:t>
    </w:r>
  </w:p>
  <w:p w14:paraId="42BFE776" w14:textId="77777777" w:rsidR="00D20606" w:rsidRPr="00ED2A8D" w:rsidRDefault="00D20606" w:rsidP="008747E0">
    <w:pPr>
      <w:pStyle w:val="Header"/>
    </w:pPr>
  </w:p>
  <w:p w14:paraId="571F74D4" w14:textId="77777777" w:rsidR="00D20606" w:rsidRPr="00AC33A2" w:rsidRDefault="00D20606"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A4A819" w14:textId="5A9C93B7" w:rsidR="00D20606" w:rsidRDefault="007B31DC">
    <w:pPr>
      <w:pStyle w:val="Header"/>
    </w:pPr>
    <w:r>
      <w:rPr>
        <w:noProof/>
      </w:rPr>
      <w:pict w14:anchorId="345922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285909" o:spid="_x0000_s2064" type="#_x0000_t136" style="position:absolute;margin-left:0;margin-top:0;width:586.05pt;height:73.25pt;rotation:315;z-index:-25161113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54757" w14:textId="3CCDFEC6" w:rsidR="00D20606" w:rsidRDefault="007B31DC">
    <w:pPr>
      <w:pStyle w:val="Header"/>
    </w:pPr>
    <w:r>
      <w:rPr>
        <w:noProof/>
      </w:rPr>
      <w:pict w14:anchorId="64A8DA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285913" o:spid="_x0000_s2068" type="#_x0000_t136" style="position:absolute;margin-left:0;margin-top:0;width:586.05pt;height:73.25pt;rotation:315;z-index:-25160294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4030D" w14:textId="51C5976E" w:rsidR="00D20606" w:rsidRPr="00ED2A8D" w:rsidRDefault="007B31DC" w:rsidP="008747E0">
    <w:pPr>
      <w:pStyle w:val="Header"/>
    </w:pPr>
    <w:r>
      <w:rPr>
        <w:noProof/>
      </w:rPr>
      <w:pict w14:anchorId="280E90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285914" o:spid="_x0000_s2069" type="#_x0000_t136" style="position:absolute;margin-left:0;margin-top:0;width:586.05pt;height:73.25pt;rotation:315;z-index:-25160089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D20606">
      <w:rPr>
        <w:noProof/>
        <w:lang w:eastAsia="en-GB"/>
      </w:rPr>
      <w:drawing>
        <wp:anchor distT="0" distB="0" distL="114300" distR="114300" simplePos="0" relativeHeight="251674624" behindDoc="1" locked="0" layoutInCell="1" allowOverlap="1" wp14:anchorId="6893F94B" wp14:editId="0FCF9574">
          <wp:simplePos x="0" y="0"/>
          <wp:positionH relativeFrom="page">
            <wp:posOffset>6840855</wp:posOffset>
          </wp:positionH>
          <wp:positionV relativeFrom="page">
            <wp:posOffset>0</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EB5E788" w14:textId="77777777" w:rsidR="00D20606" w:rsidRPr="00ED2A8D" w:rsidRDefault="00D20606" w:rsidP="008747E0">
    <w:pPr>
      <w:pStyle w:val="Header"/>
    </w:pPr>
  </w:p>
  <w:p w14:paraId="23803622" w14:textId="77777777" w:rsidR="00D20606" w:rsidRDefault="00D20606" w:rsidP="008747E0">
    <w:pPr>
      <w:pStyle w:val="Header"/>
    </w:pPr>
  </w:p>
  <w:p w14:paraId="08A97538" w14:textId="77777777" w:rsidR="00D20606" w:rsidRDefault="00D20606" w:rsidP="008747E0">
    <w:pPr>
      <w:pStyle w:val="Header"/>
    </w:pPr>
  </w:p>
  <w:p w14:paraId="6802A807" w14:textId="77777777" w:rsidR="00D20606" w:rsidRDefault="00D20606" w:rsidP="008747E0">
    <w:pPr>
      <w:pStyle w:val="Header"/>
    </w:pPr>
  </w:p>
  <w:p w14:paraId="48F507B5" w14:textId="77777777" w:rsidR="00D20606" w:rsidRPr="00441393" w:rsidRDefault="00D20606" w:rsidP="00441393">
    <w:pPr>
      <w:pStyle w:val="Contents"/>
    </w:pPr>
    <w:r>
      <w:t>CONTENTS</w:t>
    </w:r>
  </w:p>
  <w:p w14:paraId="7B358B8F" w14:textId="77777777" w:rsidR="00D20606" w:rsidRDefault="00D20606" w:rsidP="0078486B">
    <w:pPr>
      <w:pStyle w:val="Header"/>
      <w:spacing w:line="140" w:lineRule="exact"/>
    </w:pPr>
  </w:p>
  <w:p w14:paraId="5037E0DD" w14:textId="77777777" w:rsidR="00D20606" w:rsidRPr="00AC33A2" w:rsidRDefault="00D20606"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3954C" w14:textId="75932985" w:rsidR="00D20606" w:rsidRPr="00ED2A8D" w:rsidRDefault="007B31DC" w:rsidP="00C716E5">
    <w:pPr>
      <w:pStyle w:val="Header"/>
    </w:pPr>
    <w:r>
      <w:rPr>
        <w:noProof/>
      </w:rPr>
      <w:pict w14:anchorId="6D9483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285912" o:spid="_x0000_s2067" type="#_x0000_t136" style="position:absolute;margin-left:0;margin-top:0;width:586.05pt;height:73.25pt;rotation:315;z-index:-25160499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D20606">
      <w:rPr>
        <w:noProof/>
        <w:lang w:eastAsia="en-GB"/>
      </w:rPr>
      <w:drawing>
        <wp:anchor distT="0" distB="0" distL="114300" distR="114300" simplePos="0" relativeHeight="251697152" behindDoc="1" locked="0" layoutInCell="1" allowOverlap="1" wp14:anchorId="29A54980" wp14:editId="45017C7B">
          <wp:simplePos x="0" y="0"/>
          <wp:positionH relativeFrom="page">
            <wp:posOffset>6840855</wp:posOffset>
          </wp:positionH>
          <wp:positionV relativeFrom="page">
            <wp:posOffset>0</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5135E00" w14:textId="77777777" w:rsidR="00D20606" w:rsidRPr="00ED2A8D" w:rsidRDefault="00D20606" w:rsidP="00C716E5">
    <w:pPr>
      <w:pStyle w:val="Header"/>
    </w:pPr>
  </w:p>
  <w:p w14:paraId="4309F43A" w14:textId="77777777" w:rsidR="00D20606" w:rsidRDefault="00D20606" w:rsidP="0048306F">
    <w:pPr>
      <w:pStyle w:val="Contents"/>
    </w:pPr>
  </w:p>
  <w:p w14:paraId="6FEB20D2" w14:textId="77777777" w:rsidR="00D20606" w:rsidRDefault="00D20606" w:rsidP="00C716E5">
    <w:pPr>
      <w:pStyle w:val="Header"/>
    </w:pPr>
  </w:p>
  <w:p w14:paraId="2A570AA2" w14:textId="77777777" w:rsidR="00D20606" w:rsidRDefault="00D20606" w:rsidP="00C716E5">
    <w:pPr>
      <w:pStyle w:val="Header"/>
    </w:pPr>
  </w:p>
  <w:p w14:paraId="683FA385" w14:textId="77777777" w:rsidR="00D20606" w:rsidRPr="00441393" w:rsidRDefault="00D20606" w:rsidP="00C716E5">
    <w:pPr>
      <w:pStyle w:val="Contents"/>
    </w:pPr>
    <w:r>
      <w:t>CONTENTS</w:t>
    </w:r>
  </w:p>
  <w:p w14:paraId="6C7107C5" w14:textId="77777777" w:rsidR="00D20606" w:rsidRPr="00ED2A8D" w:rsidRDefault="00D20606" w:rsidP="00C716E5">
    <w:pPr>
      <w:pStyle w:val="Header"/>
    </w:pPr>
  </w:p>
  <w:p w14:paraId="47440455" w14:textId="77777777" w:rsidR="00D20606" w:rsidRPr="00AC33A2" w:rsidRDefault="00D20606" w:rsidP="00C716E5">
    <w:pPr>
      <w:pStyle w:val="Header"/>
      <w:spacing w:line="140" w:lineRule="exact"/>
    </w:pPr>
  </w:p>
  <w:p w14:paraId="1766FCC9" w14:textId="77777777" w:rsidR="00D20606" w:rsidRDefault="00D20606">
    <w:pPr>
      <w:pStyle w:val="Header"/>
    </w:pPr>
    <w:r>
      <w:rPr>
        <w:noProof/>
        <w:lang w:eastAsia="en-GB"/>
      </w:rPr>
      <w:drawing>
        <wp:anchor distT="0" distB="0" distL="114300" distR="114300" simplePos="0" relativeHeight="251695104" behindDoc="1" locked="0" layoutInCell="1" allowOverlap="1" wp14:anchorId="65115160" wp14:editId="646BAFC8">
          <wp:simplePos x="0" y="0"/>
          <wp:positionH relativeFrom="page">
            <wp:posOffset>6827653</wp:posOffset>
          </wp:positionH>
          <wp:positionV relativeFrom="page">
            <wp:posOffset>0</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34245C5"/>
    <w:multiLevelType w:val="multilevel"/>
    <w:tmpl w:val="D9042A16"/>
    <w:lvl w:ilvl="0">
      <w:start w:val="1"/>
      <w:numFmt w:val="decimal"/>
      <w:pStyle w:val="Figurecaption"/>
      <w:lvlText w:val="Figure %1"/>
      <w:lvlJc w:val="left"/>
      <w:pPr>
        <w:ind w:left="4395" w:hanging="992"/>
      </w:pPr>
      <w:rPr>
        <w:rFonts w:asciiTheme="minorHAnsi" w:hAnsiTheme="minorHAnsi" w:hint="default"/>
        <w:b/>
        <w:i/>
        <w:sz w:val="22"/>
        <w:u w:val="single"/>
      </w:rPr>
    </w:lvl>
    <w:lvl w:ilvl="1">
      <w:start w:val="1"/>
      <w:numFmt w:val="decimal"/>
      <w:lvlText w:val="%1.%2."/>
      <w:lvlJc w:val="left"/>
      <w:pPr>
        <w:ind w:left="2068" w:hanging="432"/>
      </w:pPr>
      <w:rPr>
        <w:rFonts w:hint="default"/>
      </w:rPr>
    </w:lvl>
    <w:lvl w:ilvl="2">
      <w:start w:val="1"/>
      <w:numFmt w:val="decimal"/>
      <w:lvlText w:val="%1.%2.%3."/>
      <w:lvlJc w:val="left"/>
      <w:pPr>
        <w:ind w:left="2500" w:hanging="504"/>
      </w:pPr>
      <w:rPr>
        <w:rFonts w:hint="default"/>
      </w:rPr>
    </w:lvl>
    <w:lvl w:ilvl="3">
      <w:start w:val="1"/>
      <w:numFmt w:val="decimal"/>
      <w:lvlText w:val="%1.%2.%3.%4."/>
      <w:lvlJc w:val="left"/>
      <w:pPr>
        <w:ind w:left="3004" w:hanging="648"/>
      </w:pPr>
      <w:rPr>
        <w:rFonts w:hint="default"/>
      </w:rPr>
    </w:lvl>
    <w:lvl w:ilvl="4">
      <w:start w:val="1"/>
      <w:numFmt w:val="decimal"/>
      <w:lvlText w:val="%1.%2.%3.%4.%5."/>
      <w:lvlJc w:val="left"/>
      <w:pPr>
        <w:ind w:left="3508" w:hanging="792"/>
      </w:pPr>
      <w:rPr>
        <w:rFonts w:hint="default"/>
      </w:rPr>
    </w:lvl>
    <w:lvl w:ilvl="5">
      <w:start w:val="1"/>
      <w:numFmt w:val="decimal"/>
      <w:lvlText w:val="%1.%2.%3.%4.%5.%6."/>
      <w:lvlJc w:val="left"/>
      <w:pPr>
        <w:ind w:left="4012" w:hanging="936"/>
      </w:pPr>
      <w:rPr>
        <w:rFonts w:hint="default"/>
      </w:rPr>
    </w:lvl>
    <w:lvl w:ilvl="6">
      <w:start w:val="1"/>
      <w:numFmt w:val="decimal"/>
      <w:lvlText w:val="%1.%2.%3.%4.%5.%6.%7."/>
      <w:lvlJc w:val="left"/>
      <w:pPr>
        <w:ind w:left="4516" w:hanging="1080"/>
      </w:pPr>
      <w:rPr>
        <w:rFonts w:hint="default"/>
      </w:rPr>
    </w:lvl>
    <w:lvl w:ilvl="7">
      <w:start w:val="1"/>
      <w:numFmt w:val="decimal"/>
      <w:lvlText w:val="%1.%2.%3.%4.%5.%6.%7.%8."/>
      <w:lvlJc w:val="left"/>
      <w:pPr>
        <w:ind w:left="5020" w:hanging="1224"/>
      </w:pPr>
      <w:rPr>
        <w:rFonts w:hint="default"/>
      </w:rPr>
    </w:lvl>
    <w:lvl w:ilvl="8">
      <w:start w:val="1"/>
      <w:numFmt w:val="decimal"/>
      <w:lvlText w:val="%1.%2.%3.%4.%5.%6.%7.%8.%9."/>
      <w:lvlJc w:val="left"/>
      <w:pPr>
        <w:ind w:left="5596" w:hanging="1440"/>
      </w:pPr>
      <w:rPr>
        <w:rFonts w:hint="default"/>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9445681"/>
    <w:multiLevelType w:val="hybridMultilevel"/>
    <w:tmpl w:val="9C3AF7A2"/>
    <w:lvl w:ilvl="0" w:tplc="F43680E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48D554E7"/>
    <w:multiLevelType w:val="hybridMultilevel"/>
    <w:tmpl w:val="F6F80A66"/>
    <w:lvl w:ilvl="0" w:tplc="3EF49124">
      <w:start w:val="1"/>
      <w:numFmt w:val="bullet"/>
      <w:pStyle w:val="Bullet1"/>
      <w:lvlText w:val=""/>
      <w:lvlJc w:val="left"/>
      <w:pPr>
        <w:ind w:left="850" w:hanging="425"/>
      </w:pPr>
      <w:rPr>
        <w:rFonts w:ascii="Symbol" w:hAnsi="Symbol" w:hint="default"/>
        <w:color w:val="00558C"/>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2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5AF36A5A"/>
    <w:multiLevelType w:val="hybridMultilevel"/>
    <w:tmpl w:val="786E8B0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3E51123"/>
    <w:multiLevelType w:val="hybridMultilevel"/>
    <w:tmpl w:val="57A819CA"/>
    <w:lvl w:ilvl="0" w:tplc="4642DAF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35"/>
  </w:num>
  <w:num w:numId="3">
    <w:abstractNumId w:val="6"/>
  </w:num>
  <w:num w:numId="4">
    <w:abstractNumId w:val="20"/>
  </w:num>
  <w:num w:numId="5">
    <w:abstractNumId w:val="16"/>
  </w:num>
  <w:num w:numId="6">
    <w:abstractNumId w:val="14"/>
  </w:num>
  <w:num w:numId="7">
    <w:abstractNumId w:val="23"/>
  </w:num>
  <w:num w:numId="8">
    <w:abstractNumId w:val="5"/>
  </w:num>
  <w:num w:numId="9">
    <w:abstractNumId w:val="13"/>
  </w:num>
  <w:num w:numId="10">
    <w:abstractNumId w:val="17"/>
  </w:num>
  <w:num w:numId="11">
    <w:abstractNumId w:val="3"/>
  </w:num>
  <w:num w:numId="12">
    <w:abstractNumId w:val="24"/>
  </w:num>
  <w:num w:numId="13">
    <w:abstractNumId w:val="0"/>
  </w:num>
  <w:num w:numId="14">
    <w:abstractNumId w:val="32"/>
  </w:num>
  <w:num w:numId="15">
    <w:abstractNumId w:val="11"/>
  </w:num>
  <w:num w:numId="16">
    <w:abstractNumId w:val="10"/>
  </w:num>
  <w:num w:numId="17">
    <w:abstractNumId w:val="22"/>
  </w:num>
  <w:num w:numId="18">
    <w:abstractNumId w:val="2"/>
  </w:num>
  <w:num w:numId="19">
    <w:abstractNumId w:val="9"/>
  </w:num>
  <w:num w:numId="20">
    <w:abstractNumId w:val="28"/>
  </w:num>
  <w:num w:numId="21">
    <w:abstractNumId w:val="8"/>
  </w:num>
  <w:num w:numId="22">
    <w:abstractNumId w:val="34"/>
  </w:num>
  <w:num w:numId="23">
    <w:abstractNumId w:val="1"/>
  </w:num>
  <w:num w:numId="24">
    <w:abstractNumId w:val="19"/>
  </w:num>
  <w:num w:numId="25">
    <w:abstractNumId w:val="15"/>
  </w:num>
  <w:num w:numId="26">
    <w:abstractNumId w:val="27"/>
  </w:num>
  <w:num w:numId="27">
    <w:abstractNumId w:val="30"/>
  </w:num>
  <w:num w:numId="28">
    <w:abstractNumId w:val="4"/>
  </w:num>
  <w:num w:numId="29">
    <w:abstractNumId w:val="25"/>
  </w:num>
  <w:num w:numId="30">
    <w:abstractNumId w:val="21"/>
  </w:num>
  <w:num w:numId="31">
    <w:abstractNumId w:val="12"/>
  </w:num>
  <w:num w:numId="32">
    <w:abstractNumId w:val="7"/>
  </w:num>
  <w:num w:numId="33">
    <w:abstractNumId w:val="33"/>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31"/>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A9F"/>
    <w:rsid w:val="00003AB5"/>
    <w:rsid w:val="00013555"/>
    <w:rsid w:val="0001616D"/>
    <w:rsid w:val="00016839"/>
    <w:rsid w:val="000174F9"/>
    <w:rsid w:val="000249C2"/>
    <w:rsid w:val="000258F6"/>
    <w:rsid w:val="000379A7"/>
    <w:rsid w:val="00040EB8"/>
    <w:rsid w:val="000439A4"/>
    <w:rsid w:val="00044293"/>
    <w:rsid w:val="000472F8"/>
    <w:rsid w:val="00047601"/>
    <w:rsid w:val="0005449E"/>
    <w:rsid w:val="00057699"/>
    <w:rsid w:val="00057B6D"/>
    <w:rsid w:val="00061A7B"/>
    <w:rsid w:val="0008654C"/>
    <w:rsid w:val="0008728E"/>
    <w:rsid w:val="000901E5"/>
    <w:rsid w:val="000904ED"/>
    <w:rsid w:val="00091545"/>
    <w:rsid w:val="00095B7F"/>
    <w:rsid w:val="000A27A8"/>
    <w:rsid w:val="000B2356"/>
    <w:rsid w:val="000B318A"/>
    <w:rsid w:val="000C0497"/>
    <w:rsid w:val="000C711B"/>
    <w:rsid w:val="000D1F21"/>
    <w:rsid w:val="000D2431"/>
    <w:rsid w:val="000E3954"/>
    <w:rsid w:val="000E3E52"/>
    <w:rsid w:val="000F0F9F"/>
    <w:rsid w:val="000F3F43"/>
    <w:rsid w:val="000F58ED"/>
    <w:rsid w:val="001060F6"/>
    <w:rsid w:val="00110865"/>
    <w:rsid w:val="001110B3"/>
    <w:rsid w:val="00113D5B"/>
    <w:rsid w:val="00113F8F"/>
    <w:rsid w:val="00122EBD"/>
    <w:rsid w:val="00126671"/>
    <w:rsid w:val="001349DB"/>
    <w:rsid w:val="00135AEB"/>
    <w:rsid w:val="00136E58"/>
    <w:rsid w:val="00141117"/>
    <w:rsid w:val="00144BE6"/>
    <w:rsid w:val="001547F9"/>
    <w:rsid w:val="001607D8"/>
    <w:rsid w:val="00160ECB"/>
    <w:rsid w:val="00161325"/>
    <w:rsid w:val="0017187B"/>
    <w:rsid w:val="0017493C"/>
    <w:rsid w:val="00184427"/>
    <w:rsid w:val="00184C2E"/>
    <w:rsid w:val="0018620B"/>
    <w:rsid w:val="001875B1"/>
    <w:rsid w:val="001A6FA2"/>
    <w:rsid w:val="001B1271"/>
    <w:rsid w:val="001B2A35"/>
    <w:rsid w:val="001B339A"/>
    <w:rsid w:val="001C5CC5"/>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4A71"/>
    <w:rsid w:val="00237785"/>
    <w:rsid w:val="002379CB"/>
    <w:rsid w:val="0024175F"/>
    <w:rsid w:val="00251FB9"/>
    <w:rsid w:val="002520AD"/>
    <w:rsid w:val="002525CC"/>
    <w:rsid w:val="0025660A"/>
    <w:rsid w:val="00257DF8"/>
    <w:rsid w:val="00257E4A"/>
    <w:rsid w:val="0026038D"/>
    <w:rsid w:val="00262622"/>
    <w:rsid w:val="002707B4"/>
    <w:rsid w:val="0027175D"/>
    <w:rsid w:val="0028314D"/>
    <w:rsid w:val="0029793F"/>
    <w:rsid w:val="002A1C42"/>
    <w:rsid w:val="002A3073"/>
    <w:rsid w:val="002A617C"/>
    <w:rsid w:val="002A71CF"/>
    <w:rsid w:val="002B2FEE"/>
    <w:rsid w:val="002B3E9D"/>
    <w:rsid w:val="002B5E5F"/>
    <w:rsid w:val="002C77F4"/>
    <w:rsid w:val="002D0869"/>
    <w:rsid w:val="002D78FE"/>
    <w:rsid w:val="002E4993"/>
    <w:rsid w:val="002E5BAC"/>
    <w:rsid w:val="002E7635"/>
    <w:rsid w:val="002F265A"/>
    <w:rsid w:val="002F5B60"/>
    <w:rsid w:val="0030413F"/>
    <w:rsid w:val="00305EFE"/>
    <w:rsid w:val="00313B4B"/>
    <w:rsid w:val="00313D85"/>
    <w:rsid w:val="00315CE3"/>
    <w:rsid w:val="0031629B"/>
    <w:rsid w:val="003251FE"/>
    <w:rsid w:val="003274DB"/>
    <w:rsid w:val="00327FBF"/>
    <w:rsid w:val="00332A7B"/>
    <w:rsid w:val="003343E0"/>
    <w:rsid w:val="00335E40"/>
    <w:rsid w:val="00340A44"/>
    <w:rsid w:val="00344408"/>
    <w:rsid w:val="00345E37"/>
    <w:rsid w:val="00347F3E"/>
    <w:rsid w:val="003621C3"/>
    <w:rsid w:val="0036382D"/>
    <w:rsid w:val="0036504D"/>
    <w:rsid w:val="00380350"/>
    <w:rsid w:val="00380B4E"/>
    <w:rsid w:val="003816E4"/>
    <w:rsid w:val="00384075"/>
    <w:rsid w:val="0039131E"/>
    <w:rsid w:val="00393027"/>
    <w:rsid w:val="003A04A6"/>
    <w:rsid w:val="003A1A56"/>
    <w:rsid w:val="003A6086"/>
    <w:rsid w:val="003A7759"/>
    <w:rsid w:val="003A7F6E"/>
    <w:rsid w:val="003B025E"/>
    <w:rsid w:val="003B03EA"/>
    <w:rsid w:val="003C78D0"/>
    <w:rsid w:val="003C7C34"/>
    <w:rsid w:val="003D0F37"/>
    <w:rsid w:val="003D289F"/>
    <w:rsid w:val="003D5150"/>
    <w:rsid w:val="003E2A59"/>
    <w:rsid w:val="003F1901"/>
    <w:rsid w:val="003F1C3A"/>
    <w:rsid w:val="0041086B"/>
    <w:rsid w:val="004126CB"/>
    <w:rsid w:val="00414698"/>
    <w:rsid w:val="00415429"/>
    <w:rsid w:val="00423A3F"/>
    <w:rsid w:val="0042565E"/>
    <w:rsid w:val="00432C05"/>
    <w:rsid w:val="00435280"/>
    <w:rsid w:val="00440379"/>
    <w:rsid w:val="0044105F"/>
    <w:rsid w:val="00441393"/>
    <w:rsid w:val="004452EE"/>
    <w:rsid w:val="004475A1"/>
    <w:rsid w:val="00447CF0"/>
    <w:rsid w:val="00456F10"/>
    <w:rsid w:val="00460ABC"/>
    <w:rsid w:val="00474746"/>
    <w:rsid w:val="00476942"/>
    <w:rsid w:val="00477D62"/>
    <w:rsid w:val="0048306F"/>
    <w:rsid w:val="004871A2"/>
    <w:rsid w:val="00492A8D"/>
    <w:rsid w:val="004944C8"/>
    <w:rsid w:val="004A0EBF"/>
    <w:rsid w:val="004A4EC4"/>
    <w:rsid w:val="004B494F"/>
    <w:rsid w:val="004C0E4B"/>
    <w:rsid w:val="004D6D3F"/>
    <w:rsid w:val="004E0BBB"/>
    <w:rsid w:val="004E1D57"/>
    <w:rsid w:val="004E2F16"/>
    <w:rsid w:val="004E31E5"/>
    <w:rsid w:val="004F5930"/>
    <w:rsid w:val="004F6196"/>
    <w:rsid w:val="00503044"/>
    <w:rsid w:val="00510932"/>
    <w:rsid w:val="00510AD9"/>
    <w:rsid w:val="00517E6C"/>
    <w:rsid w:val="00521FA2"/>
    <w:rsid w:val="00523666"/>
    <w:rsid w:val="00525922"/>
    <w:rsid w:val="00526234"/>
    <w:rsid w:val="00532D9B"/>
    <w:rsid w:val="00534F34"/>
    <w:rsid w:val="0053692E"/>
    <w:rsid w:val="005378A6"/>
    <w:rsid w:val="005443FB"/>
    <w:rsid w:val="00547837"/>
    <w:rsid w:val="00552EA6"/>
    <w:rsid w:val="00557337"/>
    <w:rsid w:val="00557434"/>
    <w:rsid w:val="00576D38"/>
    <w:rsid w:val="00577542"/>
    <w:rsid w:val="005805D2"/>
    <w:rsid w:val="00595415"/>
    <w:rsid w:val="00597652"/>
    <w:rsid w:val="005A0703"/>
    <w:rsid w:val="005A080B"/>
    <w:rsid w:val="005A0C65"/>
    <w:rsid w:val="005B12A5"/>
    <w:rsid w:val="005C161A"/>
    <w:rsid w:val="005C1BCB"/>
    <w:rsid w:val="005C2312"/>
    <w:rsid w:val="005C4735"/>
    <w:rsid w:val="005C5C63"/>
    <w:rsid w:val="005C77B1"/>
    <w:rsid w:val="005D03E9"/>
    <w:rsid w:val="005D304B"/>
    <w:rsid w:val="005D3AF4"/>
    <w:rsid w:val="005D477A"/>
    <w:rsid w:val="005D6E5D"/>
    <w:rsid w:val="005E3989"/>
    <w:rsid w:val="005E4659"/>
    <w:rsid w:val="005E657A"/>
    <w:rsid w:val="005E6B4B"/>
    <w:rsid w:val="005F1386"/>
    <w:rsid w:val="005F17C2"/>
    <w:rsid w:val="00600C2B"/>
    <w:rsid w:val="00601C30"/>
    <w:rsid w:val="0060282A"/>
    <w:rsid w:val="0060665D"/>
    <w:rsid w:val="006127AC"/>
    <w:rsid w:val="006218E8"/>
    <w:rsid w:val="00622698"/>
    <w:rsid w:val="00634A78"/>
    <w:rsid w:val="006371A7"/>
    <w:rsid w:val="00642025"/>
    <w:rsid w:val="00646E87"/>
    <w:rsid w:val="0065107F"/>
    <w:rsid w:val="006534B2"/>
    <w:rsid w:val="00661445"/>
    <w:rsid w:val="00661946"/>
    <w:rsid w:val="00666061"/>
    <w:rsid w:val="00667424"/>
    <w:rsid w:val="00667792"/>
    <w:rsid w:val="0067154B"/>
    <w:rsid w:val="00671677"/>
    <w:rsid w:val="006744D8"/>
    <w:rsid w:val="006750F2"/>
    <w:rsid w:val="006752D6"/>
    <w:rsid w:val="00675E02"/>
    <w:rsid w:val="006802D8"/>
    <w:rsid w:val="0068553C"/>
    <w:rsid w:val="00685F34"/>
    <w:rsid w:val="00695656"/>
    <w:rsid w:val="006975A8"/>
    <w:rsid w:val="006A1012"/>
    <w:rsid w:val="006C1376"/>
    <w:rsid w:val="006C48F9"/>
    <w:rsid w:val="006D74C2"/>
    <w:rsid w:val="006E0E7D"/>
    <w:rsid w:val="006E10BF"/>
    <w:rsid w:val="006F1C14"/>
    <w:rsid w:val="006F6A16"/>
    <w:rsid w:val="007020A7"/>
    <w:rsid w:val="00703A6A"/>
    <w:rsid w:val="00722236"/>
    <w:rsid w:val="00725CCA"/>
    <w:rsid w:val="0072737A"/>
    <w:rsid w:val="007311E7"/>
    <w:rsid w:val="00731DEE"/>
    <w:rsid w:val="00734626"/>
    <w:rsid w:val="00734BC6"/>
    <w:rsid w:val="007427B2"/>
    <w:rsid w:val="007541D3"/>
    <w:rsid w:val="00756ACD"/>
    <w:rsid w:val="007577D7"/>
    <w:rsid w:val="00763010"/>
    <w:rsid w:val="0076781A"/>
    <w:rsid w:val="00770DD1"/>
    <w:rsid w:val="007715E8"/>
    <w:rsid w:val="00776004"/>
    <w:rsid w:val="0078486B"/>
    <w:rsid w:val="00785A39"/>
    <w:rsid w:val="00787D8A"/>
    <w:rsid w:val="00790277"/>
    <w:rsid w:val="00790C5D"/>
    <w:rsid w:val="00790F64"/>
    <w:rsid w:val="00791EBC"/>
    <w:rsid w:val="00793577"/>
    <w:rsid w:val="00795637"/>
    <w:rsid w:val="00797EF8"/>
    <w:rsid w:val="007A43C7"/>
    <w:rsid w:val="007A446A"/>
    <w:rsid w:val="007A53A6"/>
    <w:rsid w:val="007A6159"/>
    <w:rsid w:val="007B27E9"/>
    <w:rsid w:val="007B2C5B"/>
    <w:rsid w:val="007B2D11"/>
    <w:rsid w:val="007B31DC"/>
    <w:rsid w:val="007B6700"/>
    <w:rsid w:val="007B6A93"/>
    <w:rsid w:val="007B7BEC"/>
    <w:rsid w:val="007C47BC"/>
    <w:rsid w:val="007D1805"/>
    <w:rsid w:val="007D2107"/>
    <w:rsid w:val="007D3A42"/>
    <w:rsid w:val="007D5895"/>
    <w:rsid w:val="007D77AB"/>
    <w:rsid w:val="007E28D0"/>
    <w:rsid w:val="007E30DF"/>
    <w:rsid w:val="007F7544"/>
    <w:rsid w:val="00800995"/>
    <w:rsid w:val="008029E1"/>
    <w:rsid w:val="0080637E"/>
    <w:rsid w:val="008063DB"/>
    <w:rsid w:val="00810CD3"/>
    <w:rsid w:val="0081125B"/>
    <w:rsid w:val="00816F79"/>
    <w:rsid w:val="008172F8"/>
    <w:rsid w:val="00823A31"/>
    <w:rsid w:val="008326B2"/>
    <w:rsid w:val="00832DFE"/>
    <w:rsid w:val="00837DBD"/>
    <w:rsid w:val="00846831"/>
    <w:rsid w:val="00851F87"/>
    <w:rsid w:val="00865532"/>
    <w:rsid w:val="00867686"/>
    <w:rsid w:val="008737D3"/>
    <w:rsid w:val="008747E0"/>
    <w:rsid w:val="00875F50"/>
    <w:rsid w:val="00876841"/>
    <w:rsid w:val="00882B3C"/>
    <w:rsid w:val="0088783D"/>
    <w:rsid w:val="00887C79"/>
    <w:rsid w:val="0089476E"/>
    <w:rsid w:val="008972C3"/>
    <w:rsid w:val="008A28D9"/>
    <w:rsid w:val="008A30BA"/>
    <w:rsid w:val="008B75DE"/>
    <w:rsid w:val="008C33B5"/>
    <w:rsid w:val="008C3A72"/>
    <w:rsid w:val="008C6969"/>
    <w:rsid w:val="008D29F3"/>
    <w:rsid w:val="008E1F69"/>
    <w:rsid w:val="008E76B1"/>
    <w:rsid w:val="008F38BB"/>
    <w:rsid w:val="008F57D8"/>
    <w:rsid w:val="008F708B"/>
    <w:rsid w:val="00900A9F"/>
    <w:rsid w:val="00900E43"/>
    <w:rsid w:val="00902834"/>
    <w:rsid w:val="009115DD"/>
    <w:rsid w:val="009137D2"/>
    <w:rsid w:val="009138C2"/>
    <w:rsid w:val="00914330"/>
    <w:rsid w:val="0091456C"/>
    <w:rsid w:val="00914E26"/>
    <w:rsid w:val="0091590F"/>
    <w:rsid w:val="00923B4D"/>
    <w:rsid w:val="00924B2B"/>
    <w:rsid w:val="0092540C"/>
    <w:rsid w:val="00925E0F"/>
    <w:rsid w:val="00931A57"/>
    <w:rsid w:val="0093492E"/>
    <w:rsid w:val="009414E6"/>
    <w:rsid w:val="00941F82"/>
    <w:rsid w:val="0095450F"/>
    <w:rsid w:val="00956901"/>
    <w:rsid w:val="00962EC1"/>
    <w:rsid w:val="00971591"/>
    <w:rsid w:val="00974564"/>
    <w:rsid w:val="00974E99"/>
    <w:rsid w:val="009764FA"/>
    <w:rsid w:val="00980192"/>
    <w:rsid w:val="009810E0"/>
    <w:rsid w:val="00982A22"/>
    <w:rsid w:val="00992782"/>
    <w:rsid w:val="00994D97"/>
    <w:rsid w:val="009A07B7"/>
    <w:rsid w:val="009B0BEC"/>
    <w:rsid w:val="009B1545"/>
    <w:rsid w:val="009B3B1D"/>
    <w:rsid w:val="009B4FA6"/>
    <w:rsid w:val="009B5023"/>
    <w:rsid w:val="009B543F"/>
    <w:rsid w:val="009B785E"/>
    <w:rsid w:val="009C26F8"/>
    <w:rsid w:val="009C609E"/>
    <w:rsid w:val="009D0CC5"/>
    <w:rsid w:val="009D25B8"/>
    <w:rsid w:val="009D26AB"/>
    <w:rsid w:val="009D6385"/>
    <w:rsid w:val="009E16EC"/>
    <w:rsid w:val="009E433C"/>
    <w:rsid w:val="009E4A4D"/>
    <w:rsid w:val="009E6578"/>
    <w:rsid w:val="009F081F"/>
    <w:rsid w:val="009F6CEA"/>
    <w:rsid w:val="00A06A3D"/>
    <w:rsid w:val="00A10EBA"/>
    <w:rsid w:val="00A13E56"/>
    <w:rsid w:val="00A14644"/>
    <w:rsid w:val="00A227BF"/>
    <w:rsid w:val="00A24838"/>
    <w:rsid w:val="00A26F4C"/>
    <w:rsid w:val="00A2743E"/>
    <w:rsid w:val="00A303A9"/>
    <w:rsid w:val="00A30C33"/>
    <w:rsid w:val="00A4308C"/>
    <w:rsid w:val="00A44836"/>
    <w:rsid w:val="00A513B8"/>
    <w:rsid w:val="00A524B5"/>
    <w:rsid w:val="00A549B3"/>
    <w:rsid w:val="00A56184"/>
    <w:rsid w:val="00A5697E"/>
    <w:rsid w:val="00A67954"/>
    <w:rsid w:val="00A72ED7"/>
    <w:rsid w:val="00A748A1"/>
    <w:rsid w:val="00A75A1B"/>
    <w:rsid w:val="00A8083F"/>
    <w:rsid w:val="00A82831"/>
    <w:rsid w:val="00A9079C"/>
    <w:rsid w:val="00A90D86"/>
    <w:rsid w:val="00A91DBA"/>
    <w:rsid w:val="00A961ED"/>
    <w:rsid w:val="00A97900"/>
    <w:rsid w:val="00AA1D7A"/>
    <w:rsid w:val="00AA282A"/>
    <w:rsid w:val="00AA3E01"/>
    <w:rsid w:val="00AB0BFA"/>
    <w:rsid w:val="00AB4A37"/>
    <w:rsid w:val="00AB76B7"/>
    <w:rsid w:val="00AC33A2"/>
    <w:rsid w:val="00AD33ED"/>
    <w:rsid w:val="00AD38F7"/>
    <w:rsid w:val="00AD4F04"/>
    <w:rsid w:val="00AD65A5"/>
    <w:rsid w:val="00AE65F1"/>
    <w:rsid w:val="00AE6BB4"/>
    <w:rsid w:val="00AE74AD"/>
    <w:rsid w:val="00AF159C"/>
    <w:rsid w:val="00B01873"/>
    <w:rsid w:val="00B036AF"/>
    <w:rsid w:val="00B074AB"/>
    <w:rsid w:val="00B07717"/>
    <w:rsid w:val="00B17253"/>
    <w:rsid w:val="00B17D23"/>
    <w:rsid w:val="00B24D3C"/>
    <w:rsid w:val="00B2583D"/>
    <w:rsid w:val="00B2704E"/>
    <w:rsid w:val="00B31A41"/>
    <w:rsid w:val="00B3287F"/>
    <w:rsid w:val="00B33466"/>
    <w:rsid w:val="00B3400D"/>
    <w:rsid w:val="00B37882"/>
    <w:rsid w:val="00B37AC0"/>
    <w:rsid w:val="00B40199"/>
    <w:rsid w:val="00B502FF"/>
    <w:rsid w:val="00B528D3"/>
    <w:rsid w:val="00B643DF"/>
    <w:rsid w:val="00B65300"/>
    <w:rsid w:val="00B66C16"/>
    <w:rsid w:val="00B66FE9"/>
    <w:rsid w:val="00B67422"/>
    <w:rsid w:val="00B70BD4"/>
    <w:rsid w:val="00B712CA"/>
    <w:rsid w:val="00B73463"/>
    <w:rsid w:val="00B76A3D"/>
    <w:rsid w:val="00B90123"/>
    <w:rsid w:val="00B9016D"/>
    <w:rsid w:val="00B96DEE"/>
    <w:rsid w:val="00BA0F98"/>
    <w:rsid w:val="00BA1517"/>
    <w:rsid w:val="00BA28AC"/>
    <w:rsid w:val="00BA4E39"/>
    <w:rsid w:val="00BA5754"/>
    <w:rsid w:val="00BA57FD"/>
    <w:rsid w:val="00BA67FD"/>
    <w:rsid w:val="00BA7C48"/>
    <w:rsid w:val="00BC251F"/>
    <w:rsid w:val="00BC27F6"/>
    <w:rsid w:val="00BC39F4"/>
    <w:rsid w:val="00BD1587"/>
    <w:rsid w:val="00BD6A20"/>
    <w:rsid w:val="00BD7EE1"/>
    <w:rsid w:val="00BE1EEC"/>
    <w:rsid w:val="00BE5568"/>
    <w:rsid w:val="00BE5764"/>
    <w:rsid w:val="00BE7295"/>
    <w:rsid w:val="00BF1358"/>
    <w:rsid w:val="00C0106D"/>
    <w:rsid w:val="00C10788"/>
    <w:rsid w:val="00C11ADE"/>
    <w:rsid w:val="00C133BE"/>
    <w:rsid w:val="00C171D2"/>
    <w:rsid w:val="00C17621"/>
    <w:rsid w:val="00C222B4"/>
    <w:rsid w:val="00C262E4"/>
    <w:rsid w:val="00C33E20"/>
    <w:rsid w:val="00C3407F"/>
    <w:rsid w:val="00C355FE"/>
    <w:rsid w:val="00C35CF6"/>
    <w:rsid w:val="00C3725B"/>
    <w:rsid w:val="00C522BE"/>
    <w:rsid w:val="00C533EC"/>
    <w:rsid w:val="00C5470E"/>
    <w:rsid w:val="00C55EFB"/>
    <w:rsid w:val="00C56585"/>
    <w:rsid w:val="00C56B3F"/>
    <w:rsid w:val="00C6211D"/>
    <w:rsid w:val="00C65492"/>
    <w:rsid w:val="00C716E5"/>
    <w:rsid w:val="00C72E94"/>
    <w:rsid w:val="00C740E0"/>
    <w:rsid w:val="00C75E15"/>
    <w:rsid w:val="00C771A7"/>
    <w:rsid w:val="00C773D9"/>
    <w:rsid w:val="00C80307"/>
    <w:rsid w:val="00C80ACE"/>
    <w:rsid w:val="00C81162"/>
    <w:rsid w:val="00C83258"/>
    <w:rsid w:val="00C83666"/>
    <w:rsid w:val="00C870B5"/>
    <w:rsid w:val="00C907DF"/>
    <w:rsid w:val="00C91630"/>
    <w:rsid w:val="00C94062"/>
    <w:rsid w:val="00C952CB"/>
    <w:rsid w:val="00C9558A"/>
    <w:rsid w:val="00C966EB"/>
    <w:rsid w:val="00CA04B1"/>
    <w:rsid w:val="00CA2DFC"/>
    <w:rsid w:val="00CA321A"/>
    <w:rsid w:val="00CA4EC9"/>
    <w:rsid w:val="00CA7C1B"/>
    <w:rsid w:val="00CB03D4"/>
    <w:rsid w:val="00CB0617"/>
    <w:rsid w:val="00CB08B6"/>
    <w:rsid w:val="00CB137B"/>
    <w:rsid w:val="00CB7460"/>
    <w:rsid w:val="00CC0ABA"/>
    <w:rsid w:val="00CC35EF"/>
    <w:rsid w:val="00CC5048"/>
    <w:rsid w:val="00CC6246"/>
    <w:rsid w:val="00CE5860"/>
    <w:rsid w:val="00CE5E46"/>
    <w:rsid w:val="00CF49CC"/>
    <w:rsid w:val="00CF54C2"/>
    <w:rsid w:val="00D04F0B"/>
    <w:rsid w:val="00D1463A"/>
    <w:rsid w:val="00D16644"/>
    <w:rsid w:val="00D20606"/>
    <w:rsid w:val="00D24632"/>
    <w:rsid w:val="00D252C9"/>
    <w:rsid w:val="00D32DDF"/>
    <w:rsid w:val="00D3700C"/>
    <w:rsid w:val="00D40AFB"/>
    <w:rsid w:val="00D4573B"/>
    <w:rsid w:val="00D510D1"/>
    <w:rsid w:val="00D6071B"/>
    <w:rsid w:val="00D638E0"/>
    <w:rsid w:val="00D653B1"/>
    <w:rsid w:val="00D72267"/>
    <w:rsid w:val="00D73E78"/>
    <w:rsid w:val="00D74AE1"/>
    <w:rsid w:val="00D75D42"/>
    <w:rsid w:val="00D768F1"/>
    <w:rsid w:val="00D80B20"/>
    <w:rsid w:val="00D865A8"/>
    <w:rsid w:val="00D9012A"/>
    <w:rsid w:val="00D92C2D"/>
    <w:rsid w:val="00D9361E"/>
    <w:rsid w:val="00D94F38"/>
    <w:rsid w:val="00DA17CD"/>
    <w:rsid w:val="00DB25B3"/>
    <w:rsid w:val="00DB5936"/>
    <w:rsid w:val="00DD60F2"/>
    <w:rsid w:val="00DE0893"/>
    <w:rsid w:val="00DE2814"/>
    <w:rsid w:val="00DE6796"/>
    <w:rsid w:val="00DE76A9"/>
    <w:rsid w:val="00DF41B2"/>
    <w:rsid w:val="00E01166"/>
    <w:rsid w:val="00E01272"/>
    <w:rsid w:val="00E015AE"/>
    <w:rsid w:val="00E03067"/>
    <w:rsid w:val="00E03846"/>
    <w:rsid w:val="00E069B6"/>
    <w:rsid w:val="00E11106"/>
    <w:rsid w:val="00E14899"/>
    <w:rsid w:val="00E163E3"/>
    <w:rsid w:val="00E16EB4"/>
    <w:rsid w:val="00E20A7D"/>
    <w:rsid w:val="00E21305"/>
    <w:rsid w:val="00E21A27"/>
    <w:rsid w:val="00E27A2F"/>
    <w:rsid w:val="00E32608"/>
    <w:rsid w:val="00E332C5"/>
    <w:rsid w:val="00E42A94"/>
    <w:rsid w:val="00E44826"/>
    <w:rsid w:val="00E451BA"/>
    <w:rsid w:val="00E45265"/>
    <w:rsid w:val="00E458BF"/>
    <w:rsid w:val="00E46A0B"/>
    <w:rsid w:val="00E54BFB"/>
    <w:rsid w:val="00E54CD7"/>
    <w:rsid w:val="00E65EAD"/>
    <w:rsid w:val="00E706E7"/>
    <w:rsid w:val="00E74B6A"/>
    <w:rsid w:val="00E818AD"/>
    <w:rsid w:val="00E84229"/>
    <w:rsid w:val="00E84965"/>
    <w:rsid w:val="00E90E4E"/>
    <w:rsid w:val="00E9391E"/>
    <w:rsid w:val="00EA1052"/>
    <w:rsid w:val="00EA218F"/>
    <w:rsid w:val="00EA4F29"/>
    <w:rsid w:val="00EA5B27"/>
    <w:rsid w:val="00EA5F83"/>
    <w:rsid w:val="00EA6F9D"/>
    <w:rsid w:val="00EB0CB9"/>
    <w:rsid w:val="00EB0E63"/>
    <w:rsid w:val="00EB19D8"/>
    <w:rsid w:val="00EB69B2"/>
    <w:rsid w:val="00EB6F3C"/>
    <w:rsid w:val="00EC1E2C"/>
    <w:rsid w:val="00EC2B9A"/>
    <w:rsid w:val="00EC3723"/>
    <w:rsid w:val="00EC568A"/>
    <w:rsid w:val="00EC7C87"/>
    <w:rsid w:val="00ED030E"/>
    <w:rsid w:val="00ED2A8D"/>
    <w:rsid w:val="00ED4450"/>
    <w:rsid w:val="00EE54CB"/>
    <w:rsid w:val="00EE6424"/>
    <w:rsid w:val="00EF1C54"/>
    <w:rsid w:val="00EF404B"/>
    <w:rsid w:val="00EF61F9"/>
    <w:rsid w:val="00F00376"/>
    <w:rsid w:val="00F01F0C"/>
    <w:rsid w:val="00F02A5A"/>
    <w:rsid w:val="00F11368"/>
    <w:rsid w:val="00F11764"/>
    <w:rsid w:val="00F157E2"/>
    <w:rsid w:val="00F236FE"/>
    <w:rsid w:val="00F259E2"/>
    <w:rsid w:val="00F30529"/>
    <w:rsid w:val="00F40473"/>
    <w:rsid w:val="00F41AAF"/>
    <w:rsid w:val="00F41F0B"/>
    <w:rsid w:val="00F527AC"/>
    <w:rsid w:val="00F5503F"/>
    <w:rsid w:val="00F57995"/>
    <w:rsid w:val="00F61D83"/>
    <w:rsid w:val="00F65DD1"/>
    <w:rsid w:val="00F707B3"/>
    <w:rsid w:val="00F71135"/>
    <w:rsid w:val="00F721A7"/>
    <w:rsid w:val="00F74309"/>
    <w:rsid w:val="00F7793E"/>
    <w:rsid w:val="00F82C35"/>
    <w:rsid w:val="00F90461"/>
    <w:rsid w:val="00F93407"/>
    <w:rsid w:val="00F96882"/>
    <w:rsid w:val="00FA370D"/>
    <w:rsid w:val="00FA66F1"/>
    <w:rsid w:val="00FC06AF"/>
    <w:rsid w:val="00FC378B"/>
    <w:rsid w:val="00FC3977"/>
    <w:rsid w:val="00FC54D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14:docId w14:val="40C6A2F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2"/>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33"/>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3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Revision">
    <w:name w:val="Revision"/>
    <w:hidden/>
    <w:uiPriority w:val="99"/>
    <w:semiHidden/>
    <w:rsid w:val="0008728E"/>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http://www.iala-aism.org/wiki/dictionary"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4.png"/><Relationship Id="rId27" Type="http://schemas.openxmlformats.org/officeDocument/2006/relationships/header" Target="header12.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D1603-372B-42E2-A8F6-4B38E6A3B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3043</Words>
  <Characters>17347</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20350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Plenary Room</cp:lastModifiedBy>
  <cp:revision>2</cp:revision>
  <cp:lastPrinted>2016-10-18T10:16:00Z</cp:lastPrinted>
  <dcterms:created xsi:type="dcterms:W3CDTF">2017-03-17T08:28:00Z</dcterms:created>
  <dcterms:modified xsi:type="dcterms:W3CDTF">2017-03-17T08:28:00Z</dcterms:modified>
  <cp:category/>
</cp:coreProperties>
</file>